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0E7C" w14:textId="45EF45B4" w:rsidR="00B648B3" w:rsidRDefault="000543E8" w:rsidP="00515788">
      <w:pPr>
        <w:jc w:val="center"/>
        <w:rPr>
          <w:b/>
        </w:rPr>
      </w:pPr>
      <w:r>
        <w:rPr>
          <w:b/>
        </w:rPr>
        <w:t>FALL</w:t>
      </w:r>
      <w:r w:rsidR="00BA2195">
        <w:rPr>
          <w:b/>
        </w:rPr>
        <w:t xml:space="preserve"> 2018</w:t>
      </w:r>
    </w:p>
    <w:p w14:paraId="3498C600" w14:textId="6F31ED6A" w:rsidR="00B648B3" w:rsidRDefault="00B648B3" w:rsidP="0051578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6E00E1" wp14:editId="21D96A04">
            <wp:extent cx="1203960" cy="968312"/>
            <wp:effectExtent l="95250" t="95250" r="91440" b="99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8_Celebration_of_Student_Writing_and_Research_LOGO_mockup_0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46" cy="97224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F9F5BC1" w14:textId="064EAFFB" w:rsidR="006037BD" w:rsidRPr="00515788" w:rsidRDefault="00D600F1" w:rsidP="00515788">
      <w:pPr>
        <w:jc w:val="center"/>
        <w:rPr>
          <w:b/>
        </w:rPr>
      </w:pPr>
      <w:r w:rsidRPr="00515788">
        <w:rPr>
          <w:b/>
        </w:rPr>
        <w:t xml:space="preserve">FACULTY </w:t>
      </w:r>
      <w:r w:rsidR="002649A6" w:rsidRPr="00515788">
        <w:rPr>
          <w:b/>
        </w:rPr>
        <w:t xml:space="preserve">GUIDE FOR PARTICIPATING IN THE </w:t>
      </w:r>
      <w:r w:rsidR="00BA2195">
        <w:rPr>
          <w:b/>
        </w:rPr>
        <w:t xml:space="preserve">SPRING 2018 </w:t>
      </w:r>
      <w:r w:rsidR="002649A6" w:rsidRPr="00515788">
        <w:rPr>
          <w:b/>
        </w:rPr>
        <w:t>CELEBRATION OF STUDENT WRITING</w:t>
      </w:r>
      <w:r w:rsidR="00B07E0D">
        <w:rPr>
          <w:b/>
        </w:rPr>
        <w:t xml:space="preserve"> AND RESEARCH</w:t>
      </w:r>
    </w:p>
    <w:p w14:paraId="7F8FE189" w14:textId="555BEEE8" w:rsidR="00D600F1" w:rsidRDefault="00D600F1">
      <w:r>
        <w:t>WHAT IS CSW</w:t>
      </w:r>
      <w:r w:rsidR="005B3977">
        <w:t>R</w:t>
      </w:r>
      <w:r>
        <w:t>?</w:t>
      </w:r>
    </w:p>
    <w:p w14:paraId="4DCC5096" w14:textId="1ABE9BFC" w:rsidR="00515788" w:rsidRDefault="00515788">
      <w:pPr>
        <w:rPr>
          <w:rFonts w:eastAsia="Times New Roman" w:cs="Times New Roman"/>
          <w:color w:val="222222"/>
        </w:rPr>
      </w:pPr>
      <w:r>
        <w:tab/>
      </w:r>
      <w:r w:rsidRPr="00C655B7">
        <w:rPr>
          <w:rFonts w:eastAsia="Times New Roman" w:cs="Times New Roman"/>
          <w:color w:val="222222"/>
        </w:rPr>
        <w:t>Th</w:t>
      </w:r>
      <w:r>
        <w:rPr>
          <w:rFonts w:eastAsia="Times New Roman" w:cs="Times New Roman"/>
          <w:color w:val="222222"/>
        </w:rPr>
        <w:t>e CSW</w:t>
      </w:r>
      <w:r w:rsidR="005B3977">
        <w:rPr>
          <w:rFonts w:eastAsia="Times New Roman" w:cs="Times New Roman"/>
          <w:color w:val="222222"/>
        </w:rPr>
        <w:t>R</w:t>
      </w:r>
      <w:r w:rsidRPr="00C655B7">
        <w:rPr>
          <w:rFonts w:eastAsia="Times New Roman" w:cs="Times New Roman"/>
          <w:color w:val="222222"/>
        </w:rPr>
        <w:t> is a bi-annual event showcasing student writing on campus</w:t>
      </w:r>
      <w:r>
        <w:rPr>
          <w:rFonts w:eastAsia="Times New Roman" w:cs="Times New Roman"/>
          <w:color w:val="222222"/>
        </w:rPr>
        <w:t xml:space="preserve"> sponsored by </w:t>
      </w:r>
      <w:r>
        <w:rPr>
          <w:rFonts w:eastAsia="Times New Roman" w:cs="Times New Roman"/>
          <w:color w:val="222222"/>
        </w:rPr>
        <w:tab/>
      </w:r>
      <w:r w:rsidRPr="00C655B7">
        <w:rPr>
          <w:rFonts w:eastAsia="Times New Roman" w:cs="Times New Roman"/>
          <w:color w:val="222222"/>
        </w:rPr>
        <w:t xml:space="preserve">the Center for the Study of Writing and SAGES </w:t>
      </w:r>
      <w:r w:rsidR="00B07E0D">
        <w:rPr>
          <w:rFonts w:eastAsia="Times New Roman" w:cs="Times New Roman"/>
          <w:color w:val="222222"/>
        </w:rPr>
        <w:t>in conjunction with</w:t>
      </w:r>
      <w:r w:rsidRPr="00C655B7">
        <w:rPr>
          <w:rFonts w:eastAsia="Times New Roman" w:cs="Times New Roman"/>
          <w:color w:val="222222"/>
        </w:rPr>
        <w:t xml:space="preserve"> SOURCE</w:t>
      </w:r>
      <w:r>
        <w:rPr>
          <w:rFonts w:eastAsia="Times New Roman" w:cs="Times New Roman"/>
          <w:color w:val="222222"/>
        </w:rPr>
        <w:t>’s</w:t>
      </w:r>
      <w:r w:rsidRPr="00C655B7">
        <w:rPr>
          <w:rFonts w:eastAsia="Times New Roman" w:cs="Times New Roman"/>
          <w:color w:val="222222"/>
        </w:rPr>
        <w:t xml:space="preserve"> </w:t>
      </w:r>
      <w:r w:rsidR="00B07E0D">
        <w:rPr>
          <w:rFonts w:eastAsia="Times New Roman" w:cs="Times New Roman"/>
          <w:color w:val="222222"/>
        </w:rPr>
        <w:tab/>
      </w:r>
      <w:r w:rsidRPr="00C655B7">
        <w:rPr>
          <w:rFonts w:eastAsia="Times New Roman" w:cs="Times New Roman"/>
          <w:color w:val="222222"/>
        </w:rPr>
        <w:t xml:space="preserve">Intersections Symposium and Poster Session </w:t>
      </w:r>
      <w:r w:rsidR="005B3977">
        <w:rPr>
          <w:rFonts w:eastAsia="Times New Roman" w:cs="Times New Roman"/>
          <w:color w:val="222222"/>
        </w:rPr>
        <w:t>as well as the Research Show</w:t>
      </w:r>
      <w:r w:rsidR="002272D5">
        <w:rPr>
          <w:rFonts w:eastAsia="Times New Roman" w:cs="Times New Roman"/>
          <w:color w:val="222222"/>
        </w:rPr>
        <w:t>C</w:t>
      </w:r>
      <w:r w:rsidR="005B3977">
        <w:rPr>
          <w:rFonts w:eastAsia="Times New Roman" w:cs="Times New Roman"/>
          <w:color w:val="222222"/>
        </w:rPr>
        <w:t xml:space="preserve">ase </w:t>
      </w:r>
      <w:r w:rsidRPr="00C655B7">
        <w:rPr>
          <w:rFonts w:eastAsia="Times New Roman" w:cs="Times New Roman"/>
          <w:color w:val="222222"/>
        </w:rPr>
        <w:t xml:space="preserve">to </w:t>
      </w:r>
      <w:r w:rsidR="005B3977">
        <w:rPr>
          <w:rFonts w:eastAsia="Times New Roman" w:cs="Times New Roman"/>
          <w:color w:val="222222"/>
        </w:rPr>
        <w:tab/>
      </w:r>
      <w:r w:rsidRPr="00C655B7">
        <w:rPr>
          <w:rFonts w:eastAsia="Times New Roman" w:cs="Times New Roman"/>
          <w:color w:val="222222"/>
        </w:rPr>
        <w:t xml:space="preserve">provide a venue for CWRU students to present their </w:t>
      </w:r>
      <w:r w:rsidR="005B3977">
        <w:rPr>
          <w:rFonts w:eastAsia="Times New Roman" w:cs="Times New Roman"/>
          <w:color w:val="222222"/>
        </w:rPr>
        <w:t xml:space="preserve">individual and group </w:t>
      </w:r>
      <w:r w:rsidRPr="00C655B7">
        <w:rPr>
          <w:rFonts w:eastAsia="Times New Roman" w:cs="Times New Roman"/>
          <w:color w:val="222222"/>
        </w:rPr>
        <w:t xml:space="preserve">research </w:t>
      </w:r>
      <w:r w:rsidR="005B3977">
        <w:rPr>
          <w:rFonts w:eastAsia="Times New Roman" w:cs="Times New Roman"/>
          <w:color w:val="222222"/>
        </w:rPr>
        <w:tab/>
      </w:r>
      <w:r w:rsidR="004D5B6C">
        <w:rPr>
          <w:rFonts w:eastAsia="Times New Roman" w:cs="Times New Roman"/>
          <w:color w:val="222222"/>
        </w:rPr>
        <w:t xml:space="preserve">as well as </w:t>
      </w:r>
      <w:r w:rsidRPr="00C655B7">
        <w:rPr>
          <w:rFonts w:eastAsia="Times New Roman" w:cs="Times New Roman"/>
          <w:color w:val="222222"/>
        </w:rPr>
        <w:t>creative projects.</w:t>
      </w:r>
    </w:p>
    <w:p w14:paraId="3043370D" w14:textId="2E4224EC" w:rsidR="00B648B3" w:rsidRDefault="00B648B3">
      <w:p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WHEN AND WHERE IS IT?</w:t>
      </w:r>
      <w:r w:rsidR="002272D5">
        <w:rPr>
          <w:rFonts w:eastAsia="Times New Roman" w:cs="Times New Roman"/>
          <w:color w:val="222222"/>
        </w:rPr>
        <w:t xml:space="preserve">  </w:t>
      </w:r>
    </w:p>
    <w:p w14:paraId="6D6130E7" w14:textId="573EB620" w:rsidR="00B648B3" w:rsidRDefault="00B648B3">
      <w:r>
        <w:rPr>
          <w:rFonts w:eastAsia="Times New Roman" w:cs="Times New Roman"/>
          <w:color w:val="222222"/>
        </w:rPr>
        <w:tab/>
        <w:t xml:space="preserve">The </w:t>
      </w:r>
      <w:r w:rsidR="00222264">
        <w:rPr>
          <w:rFonts w:eastAsia="Times New Roman" w:cs="Times New Roman"/>
          <w:color w:val="222222"/>
        </w:rPr>
        <w:t>Fall</w:t>
      </w:r>
      <w:r w:rsidR="00BA2195">
        <w:rPr>
          <w:rFonts w:eastAsia="Times New Roman" w:cs="Times New Roman"/>
          <w:color w:val="222222"/>
        </w:rPr>
        <w:t xml:space="preserve"> 2018</w:t>
      </w:r>
      <w:r>
        <w:rPr>
          <w:rFonts w:eastAsia="Times New Roman" w:cs="Times New Roman"/>
          <w:color w:val="222222"/>
        </w:rPr>
        <w:t xml:space="preserve"> CSWR will be on Friday, </w:t>
      </w:r>
      <w:r w:rsidR="00222264">
        <w:rPr>
          <w:rFonts w:eastAsia="Times New Roman" w:cs="Times New Roman"/>
          <w:color w:val="222222"/>
        </w:rPr>
        <w:t>December 7</w:t>
      </w:r>
      <w:r w:rsidR="00BA2195">
        <w:rPr>
          <w:rFonts w:eastAsia="Times New Roman" w:cs="Times New Roman"/>
          <w:color w:val="222222"/>
        </w:rPr>
        <w:t xml:space="preserve">, </w:t>
      </w:r>
      <w:r>
        <w:rPr>
          <w:rFonts w:eastAsia="Times New Roman" w:cs="Times New Roman"/>
          <w:color w:val="222222"/>
        </w:rPr>
        <w:t>from noon-</w:t>
      </w:r>
      <w:r w:rsidR="00E11A7B">
        <w:rPr>
          <w:rFonts w:eastAsia="Times New Roman" w:cs="Times New Roman"/>
          <w:color w:val="222222"/>
        </w:rPr>
        <w:t>3</w:t>
      </w:r>
      <w:r>
        <w:rPr>
          <w:rFonts w:eastAsia="Times New Roman" w:cs="Times New Roman"/>
          <w:color w:val="222222"/>
        </w:rPr>
        <w:t>:</w:t>
      </w:r>
      <w:r w:rsidR="00E11A7B">
        <w:rPr>
          <w:rFonts w:eastAsia="Times New Roman" w:cs="Times New Roman"/>
          <w:color w:val="222222"/>
        </w:rPr>
        <w:t>0</w:t>
      </w:r>
      <w:r>
        <w:rPr>
          <w:rFonts w:eastAsia="Times New Roman" w:cs="Times New Roman"/>
          <w:color w:val="222222"/>
        </w:rPr>
        <w:t xml:space="preserve">0 in The </w:t>
      </w:r>
      <w:r w:rsidR="00222264">
        <w:rPr>
          <w:rFonts w:eastAsia="Times New Roman" w:cs="Times New Roman"/>
          <w:color w:val="222222"/>
        </w:rPr>
        <w:t xml:space="preserve">Tinkham </w:t>
      </w:r>
      <w:r w:rsidR="00222264">
        <w:rPr>
          <w:rFonts w:eastAsia="Times New Roman" w:cs="Times New Roman"/>
          <w:color w:val="222222"/>
        </w:rPr>
        <w:tab/>
      </w:r>
      <w:r w:rsidR="00BA2195">
        <w:rPr>
          <w:rFonts w:eastAsia="Times New Roman" w:cs="Times New Roman"/>
          <w:color w:val="222222"/>
        </w:rPr>
        <w:t xml:space="preserve">Veale </w:t>
      </w:r>
      <w:r w:rsidR="00E11A7B">
        <w:rPr>
          <w:rFonts w:eastAsia="Times New Roman" w:cs="Times New Roman"/>
          <w:color w:val="222222"/>
        </w:rPr>
        <w:tab/>
      </w:r>
      <w:r w:rsidR="00222264">
        <w:rPr>
          <w:rFonts w:eastAsia="Times New Roman" w:cs="Times New Roman"/>
          <w:color w:val="222222"/>
        </w:rPr>
        <w:t>Student Cente</w:t>
      </w:r>
      <w:r w:rsidR="00EE6FBB">
        <w:rPr>
          <w:rFonts w:eastAsia="Times New Roman" w:cs="Times New Roman"/>
          <w:color w:val="222222"/>
        </w:rPr>
        <w:t>r</w:t>
      </w:r>
      <w:r w:rsidR="00BA2195">
        <w:rPr>
          <w:rFonts w:eastAsia="Times New Roman" w:cs="Times New Roman"/>
          <w:color w:val="222222"/>
        </w:rPr>
        <w:t>.</w:t>
      </w:r>
    </w:p>
    <w:p w14:paraId="323C623C" w14:textId="2BB2F1F8" w:rsidR="00D600F1" w:rsidRDefault="00D600F1">
      <w:r>
        <w:t>WH</w:t>
      </w:r>
      <w:r w:rsidR="0030721B">
        <w:t>AT’S THE BENEFIT OF</w:t>
      </w:r>
      <w:r>
        <w:t xml:space="preserve"> PARTICIPAT</w:t>
      </w:r>
      <w:r w:rsidR="0030721B">
        <w:t>ING IN</w:t>
      </w:r>
      <w:r w:rsidR="00515788">
        <w:t xml:space="preserve"> CSW</w:t>
      </w:r>
      <w:r w:rsidR="005B3977">
        <w:t>R</w:t>
      </w:r>
      <w:r>
        <w:t>?</w:t>
      </w:r>
      <w:r w:rsidR="00FC448B">
        <w:t xml:space="preserve"> </w:t>
      </w:r>
    </w:p>
    <w:p w14:paraId="5191662C" w14:textId="285208CE" w:rsidR="00FC448B" w:rsidRDefault="00FC448B" w:rsidP="00515788">
      <w:r>
        <w:tab/>
      </w:r>
      <w:r w:rsidR="00515788">
        <w:t xml:space="preserve">Particularly for classes that have final projects and oral presentation components, </w:t>
      </w:r>
      <w:r w:rsidR="00515788">
        <w:tab/>
        <w:t>CSW</w:t>
      </w:r>
      <w:r w:rsidR="005B3977">
        <w:t>R</w:t>
      </w:r>
      <w:r w:rsidR="00515788">
        <w:t xml:space="preserve"> </w:t>
      </w:r>
      <w:r w:rsidR="00BA2195">
        <w:t>is</w:t>
      </w:r>
      <w:r>
        <w:t xml:space="preserve"> a meaningful and celebratory way to wrap up </w:t>
      </w:r>
      <w:r w:rsidR="00EE6FBB">
        <w:t>your</w:t>
      </w:r>
      <w:r>
        <w:t xml:space="preserve"> </w:t>
      </w:r>
      <w:r w:rsidR="00B07E0D">
        <w:t>course</w:t>
      </w:r>
      <w:r w:rsidR="00515788">
        <w:t xml:space="preserve"> that gives </w:t>
      </w:r>
      <w:r w:rsidR="00515788">
        <w:tab/>
        <w:t xml:space="preserve">students “real-time” opportunities to share their work with </w:t>
      </w:r>
      <w:r w:rsidR="00EE6FBB">
        <w:t>faculty and students</w:t>
      </w:r>
      <w:r w:rsidR="0030721B">
        <w:t xml:space="preserve"> and </w:t>
      </w:r>
      <w:r w:rsidR="00EE6FBB">
        <w:tab/>
      </w:r>
      <w:r w:rsidR="0030721B">
        <w:t xml:space="preserve">to demonstrate that writing </w:t>
      </w:r>
      <w:r w:rsidR="00B07E0D">
        <w:t xml:space="preserve">and research </w:t>
      </w:r>
      <w:r w:rsidR="0030721B">
        <w:t>takes many forms</w:t>
      </w:r>
      <w:r w:rsidR="00515788">
        <w:t xml:space="preserve">. </w:t>
      </w:r>
    </w:p>
    <w:p w14:paraId="52097FAC" w14:textId="77777777" w:rsidR="00FC448B" w:rsidRDefault="00FC448B">
      <w:r>
        <w:t>WHAT’S IN IT FOR THE STUDENTS?</w:t>
      </w:r>
    </w:p>
    <w:p w14:paraId="1AB6ED9A" w14:textId="281D5951" w:rsidR="00BA2195" w:rsidRDefault="00FC448B" w:rsidP="00BA2195">
      <w:pPr>
        <w:spacing w:after="0"/>
      </w:pPr>
      <w:r>
        <w:tab/>
      </w:r>
      <w:r w:rsidR="00BA2195">
        <w:t>-</w:t>
      </w:r>
      <w:r w:rsidR="004E1AB2">
        <w:t xml:space="preserve">practice </w:t>
      </w:r>
      <w:r w:rsidR="00493276">
        <w:t xml:space="preserve">in </w:t>
      </w:r>
      <w:r w:rsidR="004E1AB2">
        <w:t>the skills that will be valuable to their C</w:t>
      </w:r>
      <w:r>
        <w:t>apstone prep</w:t>
      </w:r>
      <w:r w:rsidR="004E1AB2">
        <w:t xml:space="preserve">aration. </w:t>
      </w:r>
      <w:r w:rsidR="00BA2195">
        <w:tab/>
      </w:r>
      <w:r w:rsidR="00BA2195">
        <w:tab/>
        <w:t>-</w:t>
      </w:r>
      <w:r w:rsidR="004E1AB2">
        <w:t xml:space="preserve">opportunity for students to see actual Capstone projects at the adjacent </w:t>
      </w:r>
      <w:r w:rsidR="00B07E0D">
        <w:tab/>
      </w:r>
      <w:r w:rsidR="00BA2195">
        <w:tab/>
      </w:r>
      <w:r w:rsidR="00BA2195">
        <w:tab/>
      </w:r>
      <w:r w:rsidR="00BA2195">
        <w:tab/>
      </w:r>
      <w:r w:rsidR="004E1AB2">
        <w:t xml:space="preserve">Intersections </w:t>
      </w:r>
      <w:r w:rsidR="005B3977">
        <w:t xml:space="preserve">and Research Showcase </w:t>
      </w:r>
      <w:r w:rsidR="004E1AB2">
        <w:t xml:space="preserve">display </w:t>
      </w:r>
    </w:p>
    <w:p w14:paraId="39DF46EC" w14:textId="77777777" w:rsidR="00BA2195" w:rsidRDefault="00BA2195" w:rsidP="00BA2195">
      <w:pPr>
        <w:spacing w:after="0"/>
        <w:ind w:firstLine="720"/>
      </w:pPr>
      <w:r>
        <w:t>-</w:t>
      </w:r>
      <w:r w:rsidR="00B07E0D">
        <w:t>opportunity to see and share what other SAGES classes are doing</w:t>
      </w:r>
    </w:p>
    <w:p w14:paraId="1AD20F75" w14:textId="5AEAD008" w:rsidR="00BA2195" w:rsidRDefault="00BA2195" w:rsidP="00BA2195">
      <w:pPr>
        <w:spacing w:after="0"/>
        <w:ind w:firstLine="720"/>
      </w:pPr>
      <w:r>
        <w:t>-o</w:t>
      </w:r>
      <w:r w:rsidR="005B3977">
        <w:t xml:space="preserve">pportunity to win prizes for their presentations </w:t>
      </w:r>
    </w:p>
    <w:p w14:paraId="5173D395" w14:textId="7D3BA1FD" w:rsidR="0030721B" w:rsidRDefault="00BA2195" w:rsidP="00BA2195">
      <w:pPr>
        <w:spacing w:after="0"/>
        <w:ind w:firstLine="720"/>
      </w:pPr>
      <w:r>
        <w:t>-</w:t>
      </w:r>
      <w:r w:rsidR="004E1AB2">
        <w:t xml:space="preserve"> free food!</w:t>
      </w:r>
      <w:r w:rsidR="0030721B" w:rsidRPr="0030721B">
        <w:t xml:space="preserve"> </w:t>
      </w:r>
    </w:p>
    <w:p w14:paraId="73C25401" w14:textId="77777777" w:rsidR="00BA2195" w:rsidRDefault="00BA2195" w:rsidP="00BA2195">
      <w:pPr>
        <w:spacing w:after="0"/>
        <w:ind w:firstLine="720"/>
      </w:pPr>
    </w:p>
    <w:p w14:paraId="0E657ECE" w14:textId="19CA2A57" w:rsidR="002272D5" w:rsidRDefault="005B3977" w:rsidP="0030721B">
      <w:r>
        <w:t>WHAT ARE THE PRIZES?</w:t>
      </w:r>
      <w:r w:rsidR="002272D5" w:rsidRPr="002272D5">
        <w:rPr>
          <w:noProof/>
        </w:rPr>
        <w:t xml:space="preserve"> </w:t>
      </w:r>
      <w:r w:rsidR="0030721B">
        <w:tab/>
      </w:r>
    </w:p>
    <w:p w14:paraId="30843CC8" w14:textId="510A2CCC" w:rsidR="005B3977" w:rsidRDefault="0030721B" w:rsidP="002272D5">
      <w:r>
        <w:t>CSW</w:t>
      </w:r>
      <w:r w:rsidR="005B3977">
        <w:t xml:space="preserve">R students have the opportunity to win prizes for their work in </w:t>
      </w:r>
      <w:r w:rsidR="00BA2195">
        <w:t>two</w:t>
      </w:r>
      <w:r w:rsidR="005B3977">
        <w:t xml:space="preserve"> categories. </w:t>
      </w:r>
    </w:p>
    <w:p w14:paraId="4A8056D7" w14:textId="41246637" w:rsidR="005B3977" w:rsidRDefault="005B3977" w:rsidP="005B3977">
      <w:pPr>
        <w:ind w:left="720" w:firstLine="720"/>
      </w:pPr>
      <w:r>
        <w:t>Best SAGES class as a whole</w:t>
      </w:r>
      <w:r w:rsidR="009D62A4">
        <w:t xml:space="preserve">: This award goes to the SAGES class that has the </w:t>
      </w:r>
      <w:r w:rsidR="009D62A4">
        <w:tab/>
        <w:t>most interesting presentation as a whole.</w:t>
      </w:r>
    </w:p>
    <w:p w14:paraId="08300A87" w14:textId="3CEDE832" w:rsidR="009D62A4" w:rsidRDefault="009D62A4" w:rsidP="005B3977">
      <w:pPr>
        <w:ind w:left="720" w:firstLine="720"/>
      </w:pPr>
      <w:r>
        <w:lastRenderedPageBreak/>
        <w:t xml:space="preserve">Best individual research presentation: This award goes to the student </w:t>
      </w:r>
      <w:r w:rsidR="002272D5">
        <w:t xml:space="preserve">or small </w:t>
      </w:r>
      <w:r w:rsidR="002272D5">
        <w:tab/>
        <w:t xml:space="preserve">team of students </w:t>
      </w:r>
      <w:r>
        <w:t xml:space="preserve">who present a meaningful research project most effectively. </w:t>
      </w:r>
      <w:r w:rsidR="002272D5">
        <w:tab/>
      </w:r>
      <w:r>
        <w:t>Instructors can nominate up to two students</w:t>
      </w:r>
      <w:r w:rsidR="002272D5">
        <w:t>/teams</w:t>
      </w:r>
      <w:r>
        <w:t xml:space="preserve"> per class for this award. </w:t>
      </w:r>
    </w:p>
    <w:p w14:paraId="0DF189E7" w14:textId="3FE3BDD1" w:rsidR="00222264" w:rsidRDefault="00222264" w:rsidP="005B3977">
      <w:pPr>
        <w:ind w:left="720" w:firstLine="720"/>
      </w:pPr>
      <w:r>
        <w:t xml:space="preserve">In addition, students attending CSWR have the opportunity to vote for the </w:t>
      </w:r>
      <w:r>
        <w:tab/>
        <w:t xml:space="preserve">the “Students’ Favorite” SAGES class presentation. </w:t>
      </w:r>
    </w:p>
    <w:p w14:paraId="1EF5D9CA" w14:textId="6688E2E0" w:rsidR="004D5B6C" w:rsidRDefault="004D5B6C" w:rsidP="004D5B6C">
      <w:pPr>
        <w:ind w:left="1440"/>
      </w:pPr>
      <w:r>
        <w:t>Prize recipients will be recognized at the Writing Program’s end-of-year Awards Ceremony in May, 2019.</w:t>
      </w:r>
    </w:p>
    <w:p w14:paraId="0B21E03A" w14:textId="77777777" w:rsidR="00D600F1" w:rsidRDefault="00D600F1">
      <w:r>
        <w:t>DO ALL STUDENTS IN MY CLASS HAVE TO PARTICIPATE?</w:t>
      </w:r>
    </w:p>
    <w:p w14:paraId="2DA3B988" w14:textId="6286A4EA" w:rsidR="00FC448B" w:rsidRDefault="00FC448B">
      <w:r>
        <w:tab/>
        <w:t xml:space="preserve">No. But if the project is part of your </w:t>
      </w:r>
      <w:r w:rsidR="002272D5">
        <w:t>course</w:t>
      </w:r>
      <w:r>
        <w:t xml:space="preserve"> syllabus, it would make sense. However, </w:t>
      </w:r>
      <w:r w:rsidR="002272D5">
        <w:tab/>
      </w:r>
      <w:r>
        <w:t>not all students have to be present throughout the entire CSW</w:t>
      </w:r>
      <w:r w:rsidR="003055DC">
        <w:t>R</w:t>
      </w:r>
      <w:r>
        <w:t xml:space="preserve"> session</w:t>
      </w:r>
      <w:r w:rsidR="00EE6FBB">
        <w:t>; t</w:t>
      </w:r>
      <w:r>
        <w:t xml:space="preserve">hey can </w:t>
      </w:r>
      <w:r w:rsidR="002272D5">
        <w:tab/>
      </w:r>
      <w:r>
        <w:t xml:space="preserve">take shifts </w:t>
      </w:r>
      <w:r w:rsidR="004D5B6C">
        <w:t>staffing</w:t>
      </w:r>
      <w:r>
        <w:t xml:space="preserve"> the </w:t>
      </w:r>
      <w:r w:rsidR="00904A41">
        <w:t>display(s)</w:t>
      </w:r>
      <w:r>
        <w:t>.</w:t>
      </w:r>
      <w:r w:rsidR="004E1AB2">
        <w:t xml:space="preserve"> </w:t>
      </w:r>
    </w:p>
    <w:p w14:paraId="7D11738A" w14:textId="77777777" w:rsidR="004E1AB2" w:rsidRDefault="004E1AB2">
      <w:r>
        <w:t>CAN I MAKE CSW</w:t>
      </w:r>
      <w:r w:rsidR="00B07E0D">
        <w:t>R</w:t>
      </w:r>
      <w:r>
        <w:t xml:space="preserve"> MANDATORY FOR MY STUDENTS?</w:t>
      </w:r>
    </w:p>
    <w:p w14:paraId="218A6CDF" w14:textId="0478234E" w:rsidR="004E1AB2" w:rsidRDefault="004E1AB2">
      <w:r>
        <w:tab/>
        <w:t xml:space="preserve">Yes, but if you do, then it needs to be clear how </w:t>
      </w:r>
      <w:r w:rsidR="00B07E0D">
        <w:t xml:space="preserve">you plan to evaluate </w:t>
      </w:r>
      <w:r>
        <w:t xml:space="preserve">participation </w:t>
      </w:r>
      <w:r w:rsidR="00B07E0D">
        <w:tab/>
      </w:r>
      <w:r>
        <w:t xml:space="preserve">and how much it counts toward the final grade. </w:t>
      </w:r>
      <w:r w:rsidR="004D5B6C">
        <w:t>An alternative is</w:t>
      </w:r>
      <w:r>
        <w:t xml:space="preserve"> to offer extra credit </w:t>
      </w:r>
      <w:r w:rsidR="00B07E0D">
        <w:tab/>
      </w:r>
      <w:r>
        <w:t>for participation in cases where involvement is not mandatory.</w:t>
      </w:r>
    </w:p>
    <w:p w14:paraId="133EF12E" w14:textId="1359B6C9" w:rsidR="00FA3A1C" w:rsidRDefault="00FA3A1C" w:rsidP="00FA3A1C">
      <w:r>
        <w:t>HOW CAN I HELP MY STUDENTS PREPARE TO GIVE AN EFFECTIVE ORAL PRESENTATION AT CSWR?</w:t>
      </w:r>
      <w:r w:rsidRPr="00FA3A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CCC755" wp14:editId="5D07E7EF">
            <wp:extent cx="595989" cy="326303"/>
            <wp:effectExtent l="0" t="0" r="0" b="0"/>
            <wp:docPr id="4" name="Picture 4" descr="https://tse4.mm.bing.net/th?id=OIP.Yz-SkEQzm3od7LqfkKDXIAHaED&amp;pid=15.1&amp;P=0&amp;w=317&amp;h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Yz-SkEQzm3od7LqfkKDXIAHaED&amp;pid=15.1&amp;P=0&amp;w=317&amp;h=1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1" cy="3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3770" w14:textId="6FD86473" w:rsidR="00FA3A1C" w:rsidRDefault="00FA3A1C" w:rsidP="00FA3A1C">
      <w:r>
        <w:tab/>
        <w:t xml:space="preserve">Often, faculty have in-class rehearsals the week before the Celebration instead of </w:t>
      </w:r>
      <w:r>
        <w:tab/>
        <w:t xml:space="preserve">having their students give longer </w:t>
      </w:r>
      <w:r w:rsidR="004D5B6C">
        <w:t xml:space="preserve">in-class </w:t>
      </w:r>
      <w:r>
        <w:t xml:space="preserve">individual oral presentations. </w:t>
      </w:r>
      <w:r w:rsidR="003064B7">
        <w:t xml:space="preserve">An alternative </w:t>
      </w:r>
      <w:r w:rsidR="004D5B6C">
        <w:tab/>
      </w:r>
      <w:r w:rsidR="003064B7">
        <w:t>is to</w:t>
      </w:r>
      <w:r>
        <w:t xml:space="preserve"> have your students participate in an Elevator Pitch workshops offered by Bill Doll </w:t>
      </w:r>
      <w:r w:rsidR="004D5B6C">
        <w:tab/>
      </w:r>
      <w:r>
        <w:t xml:space="preserve">and Barbara Burgess-Van Aken. This </w:t>
      </w:r>
      <w:r w:rsidR="00EE6FBB">
        <w:t>semester</w:t>
      </w:r>
      <w:r>
        <w:t xml:space="preserve">, you have two options: </w:t>
      </w:r>
    </w:p>
    <w:p w14:paraId="2C4B499E" w14:textId="3DF6904B" w:rsidR="00FA3A1C" w:rsidRPr="004D5B6C" w:rsidRDefault="00FA3A1C" w:rsidP="00FA3A1C">
      <w:pPr>
        <w:ind w:firstLine="720"/>
        <w:rPr>
          <w:sz w:val="22"/>
          <w:szCs w:val="22"/>
        </w:rPr>
      </w:pPr>
      <w:r>
        <w:t>OPTION #1: Have your students attend one of the two w</w:t>
      </w:r>
      <w:r>
        <w:t>orkshop</w:t>
      </w:r>
      <w:r>
        <w:t xml:space="preserve">s that are open to all </w:t>
      </w:r>
      <w:r>
        <w:tab/>
      </w:r>
      <w:r>
        <w:tab/>
        <w:t xml:space="preserve">         students on </w:t>
      </w:r>
      <w:r w:rsidRPr="00FA3A1C">
        <w:rPr>
          <w:b/>
          <w:sz w:val="22"/>
          <w:szCs w:val="22"/>
        </w:rPr>
        <w:t>Wednesday, November 28</w:t>
      </w:r>
      <w:r w:rsidRPr="00FA3A1C">
        <w:rPr>
          <w:b/>
          <w:sz w:val="22"/>
          <w:szCs w:val="22"/>
        </w:rPr>
        <w:t xml:space="preserve"> or </w:t>
      </w:r>
      <w:r w:rsidRPr="00FA3A1C">
        <w:rPr>
          <w:b/>
          <w:sz w:val="22"/>
          <w:szCs w:val="22"/>
        </w:rPr>
        <w:t>Friday, November 30</w:t>
      </w:r>
      <w:r w:rsidRPr="00FA3A1C">
        <w:rPr>
          <w:b/>
          <w:sz w:val="22"/>
          <w:szCs w:val="22"/>
        </w:rPr>
        <w:t xml:space="preserve"> </w:t>
      </w:r>
      <w:r w:rsidRPr="00FA3A1C">
        <w:rPr>
          <w:b/>
          <w:sz w:val="22"/>
          <w:szCs w:val="22"/>
        </w:rPr>
        <w:tab/>
      </w:r>
      <w:r w:rsidRPr="00FA3A1C">
        <w:rPr>
          <w:b/>
          <w:sz w:val="22"/>
          <w:szCs w:val="22"/>
        </w:rPr>
        <w:tab/>
      </w:r>
      <w:r w:rsidRPr="00FA3A1C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  <w:t xml:space="preserve">         </w:t>
      </w:r>
      <w:r w:rsidRPr="00FA3A1C">
        <w:rPr>
          <w:b/>
          <w:sz w:val="22"/>
          <w:szCs w:val="22"/>
        </w:rPr>
        <w:t>from 1</w:t>
      </w:r>
      <w:r w:rsidRPr="00FA3A1C">
        <w:rPr>
          <w:b/>
          <w:sz w:val="22"/>
          <w:szCs w:val="22"/>
        </w:rPr>
        <w:t>2:45-2:00</w:t>
      </w:r>
      <w:r w:rsidRPr="00FA3A1C">
        <w:rPr>
          <w:b/>
          <w:sz w:val="22"/>
          <w:szCs w:val="22"/>
        </w:rPr>
        <w:t xml:space="preserve"> (location TBA).</w:t>
      </w:r>
      <w:r w:rsidR="004D5B6C">
        <w:rPr>
          <w:b/>
          <w:sz w:val="22"/>
          <w:szCs w:val="22"/>
        </w:rPr>
        <w:t xml:space="preserve"> </w:t>
      </w:r>
      <w:r w:rsidR="004D5B6C">
        <w:rPr>
          <w:sz w:val="22"/>
          <w:szCs w:val="22"/>
        </w:rPr>
        <w:t xml:space="preserve">This option is ideal for first seminars </w:t>
      </w:r>
      <w:r w:rsidR="004D5B6C">
        <w:rPr>
          <w:sz w:val="22"/>
          <w:szCs w:val="22"/>
        </w:rPr>
        <w:tab/>
      </w:r>
      <w:r w:rsidR="004D5B6C">
        <w:rPr>
          <w:sz w:val="22"/>
          <w:szCs w:val="22"/>
        </w:rPr>
        <w:tab/>
      </w:r>
      <w:r w:rsidR="004D5B6C">
        <w:rPr>
          <w:sz w:val="22"/>
          <w:szCs w:val="22"/>
        </w:rPr>
        <w:tab/>
        <w:t xml:space="preserve">         that have fourth hours.</w:t>
      </w:r>
      <w:r w:rsidR="004D5B6C">
        <w:rPr>
          <w:sz w:val="22"/>
          <w:szCs w:val="22"/>
        </w:rPr>
        <w:tab/>
      </w:r>
    </w:p>
    <w:p w14:paraId="3E28F17D" w14:textId="7B251414" w:rsidR="00FA3A1C" w:rsidRDefault="00FA3A1C" w:rsidP="00FA3A1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OPTION #2: </w:t>
      </w:r>
      <w:r w:rsidR="004D5B6C">
        <w:rPr>
          <w:sz w:val="22"/>
          <w:szCs w:val="22"/>
        </w:rPr>
        <w:t xml:space="preserve"> </w:t>
      </w:r>
      <w:r w:rsidR="00222264">
        <w:rPr>
          <w:sz w:val="22"/>
          <w:szCs w:val="22"/>
        </w:rPr>
        <w:t>If you are having you</w:t>
      </w:r>
      <w:r w:rsidR="00684BF0">
        <w:rPr>
          <w:sz w:val="22"/>
          <w:szCs w:val="22"/>
        </w:rPr>
        <w:t>r</w:t>
      </w:r>
      <w:r w:rsidR="00222264">
        <w:rPr>
          <w:sz w:val="22"/>
          <w:szCs w:val="22"/>
        </w:rPr>
        <w:t xml:space="preserve"> entire class participate, you can a</w:t>
      </w:r>
      <w:r>
        <w:rPr>
          <w:sz w:val="22"/>
          <w:szCs w:val="22"/>
        </w:rPr>
        <w:t xml:space="preserve">rrange for </w:t>
      </w:r>
      <w:r w:rsidR="00684BF0">
        <w:rPr>
          <w:sz w:val="22"/>
          <w:szCs w:val="22"/>
        </w:rPr>
        <w:tab/>
      </w:r>
      <w:r w:rsidR="00684BF0">
        <w:rPr>
          <w:sz w:val="22"/>
          <w:szCs w:val="22"/>
        </w:rPr>
        <w:tab/>
      </w:r>
      <w:r w:rsidR="00684BF0">
        <w:rPr>
          <w:sz w:val="22"/>
          <w:szCs w:val="22"/>
        </w:rPr>
        <w:tab/>
        <w:t xml:space="preserve">          </w:t>
      </w:r>
      <w:r w:rsidR="004D5B6C">
        <w:rPr>
          <w:sz w:val="22"/>
          <w:szCs w:val="22"/>
        </w:rPr>
        <w:t xml:space="preserve"> </w:t>
      </w:r>
      <w:r w:rsidR="00222264">
        <w:rPr>
          <w:sz w:val="22"/>
          <w:szCs w:val="22"/>
        </w:rPr>
        <w:t xml:space="preserve">Bill and Barbara to come to your class to give a workshop (as long </w:t>
      </w:r>
      <w:r w:rsidR="00684BF0">
        <w:rPr>
          <w:sz w:val="22"/>
          <w:szCs w:val="22"/>
        </w:rPr>
        <w:tab/>
      </w:r>
      <w:r w:rsidR="00684BF0">
        <w:rPr>
          <w:sz w:val="22"/>
          <w:szCs w:val="22"/>
        </w:rPr>
        <w:tab/>
      </w:r>
      <w:r w:rsidR="00684BF0">
        <w:rPr>
          <w:sz w:val="22"/>
          <w:szCs w:val="22"/>
        </w:rPr>
        <w:tab/>
        <w:t xml:space="preserve">          </w:t>
      </w:r>
      <w:r w:rsidR="004D5B6C">
        <w:rPr>
          <w:sz w:val="22"/>
          <w:szCs w:val="22"/>
        </w:rPr>
        <w:t xml:space="preserve"> </w:t>
      </w:r>
      <w:r w:rsidR="00222264">
        <w:rPr>
          <w:sz w:val="22"/>
          <w:szCs w:val="22"/>
        </w:rPr>
        <w:t xml:space="preserve">as it doesn’t conflict with their </w:t>
      </w:r>
      <w:r w:rsidR="00684BF0">
        <w:rPr>
          <w:sz w:val="22"/>
          <w:szCs w:val="22"/>
        </w:rPr>
        <w:t xml:space="preserve">own </w:t>
      </w:r>
      <w:r w:rsidR="00222264">
        <w:rPr>
          <w:sz w:val="22"/>
          <w:szCs w:val="22"/>
        </w:rPr>
        <w:t>teaching schedules).</w:t>
      </w:r>
      <w:r w:rsidR="004D5B6C">
        <w:rPr>
          <w:sz w:val="22"/>
          <w:szCs w:val="22"/>
        </w:rPr>
        <w:t xml:space="preserve"> Contact </w:t>
      </w:r>
      <w:r w:rsidR="004D5B6C">
        <w:rPr>
          <w:sz w:val="22"/>
          <w:szCs w:val="22"/>
        </w:rPr>
        <w:tab/>
      </w:r>
      <w:r w:rsidR="004D5B6C">
        <w:rPr>
          <w:sz w:val="22"/>
          <w:szCs w:val="22"/>
        </w:rPr>
        <w:tab/>
      </w:r>
      <w:r w:rsidR="004D5B6C">
        <w:rPr>
          <w:sz w:val="22"/>
          <w:szCs w:val="22"/>
        </w:rPr>
        <w:tab/>
        <w:t xml:space="preserve">           Barbara at </w:t>
      </w:r>
      <w:hyperlink r:id="rId8" w:history="1">
        <w:r w:rsidR="004D5B6C" w:rsidRPr="00DB4008">
          <w:rPr>
            <w:rStyle w:val="Hyperlink"/>
            <w:sz w:val="22"/>
            <w:szCs w:val="22"/>
          </w:rPr>
          <w:t>bab26@case.edu</w:t>
        </w:r>
      </w:hyperlink>
      <w:r w:rsidR="004D5B6C">
        <w:rPr>
          <w:sz w:val="22"/>
          <w:szCs w:val="22"/>
        </w:rPr>
        <w:t xml:space="preserve"> if you are interested in this option. </w:t>
      </w:r>
    </w:p>
    <w:p w14:paraId="3EE2CE51" w14:textId="7C9A42EA" w:rsidR="00D65361" w:rsidRDefault="00D65361" w:rsidP="00D65361">
      <w:pPr>
        <w:rPr>
          <w:sz w:val="22"/>
          <w:szCs w:val="22"/>
        </w:rPr>
      </w:pPr>
      <w:r>
        <w:rPr>
          <w:sz w:val="22"/>
          <w:szCs w:val="22"/>
        </w:rPr>
        <w:t>HOW CAN I HELP MY STUDENTS UNDERSTAND WHAT CSWR IS ALL ABOUT?</w:t>
      </w:r>
    </w:p>
    <w:p w14:paraId="4505FC26" w14:textId="5D2846B4" w:rsidR="00D65361" w:rsidRDefault="00D65361" w:rsidP="00D6536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We have two resources for you. One is a short power point with many photos </w:t>
      </w:r>
      <w:r>
        <w:rPr>
          <w:sz w:val="22"/>
          <w:szCs w:val="22"/>
        </w:rPr>
        <w:tab/>
        <w:t xml:space="preserve">that is a useful way to impart the flavor of the Celebration. The other is a short </w:t>
      </w:r>
      <w:r>
        <w:rPr>
          <w:sz w:val="22"/>
          <w:szCs w:val="22"/>
        </w:rPr>
        <w:tab/>
        <w:t xml:space="preserve">video of last spring’s event created by a student. You can access both through </w:t>
      </w:r>
      <w:r>
        <w:rPr>
          <w:sz w:val="22"/>
          <w:szCs w:val="22"/>
        </w:rPr>
        <w:tab/>
        <w:t xml:space="preserve">the Writing Program website. </w:t>
      </w:r>
    </w:p>
    <w:p w14:paraId="6D2D47AC" w14:textId="77777777" w:rsidR="00210F69" w:rsidRPr="00D65361" w:rsidRDefault="00210F69" w:rsidP="00D65361">
      <w:pPr>
        <w:rPr>
          <w:sz w:val="22"/>
          <w:szCs w:val="22"/>
        </w:rPr>
      </w:pPr>
    </w:p>
    <w:p w14:paraId="67856DF9" w14:textId="532A279F" w:rsidR="00E11A7B" w:rsidRPr="00625009" w:rsidRDefault="00D600F1" w:rsidP="00FA3A1C">
      <w:pPr>
        <w:rPr>
          <w:sz w:val="24"/>
          <w:szCs w:val="24"/>
        </w:rPr>
      </w:pPr>
      <w:r>
        <w:lastRenderedPageBreak/>
        <w:t xml:space="preserve">WHAT RESOURCES ARE AVAILABLE </w:t>
      </w:r>
      <w:r w:rsidR="00A270EF">
        <w:t>TO HELP PREPARE DISPLAYS?</w:t>
      </w:r>
      <w:r w:rsidR="00A630B2">
        <w:t xml:space="preserve">     </w:t>
      </w:r>
      <w:r w:rsidR="004E1AB2">
        <w:tab/>
      </w:r>
    </w:p>
    <w:p w14:paraId="36ED43B2" w14:textId="77777777" w:rsidR="004E1AB2" w:rsidRDefault="004E1AB2" w:rsidP="004D3BB6">
      <w:pPr>
        <w:spacing w:after="0"/>
        <w:ind w:firstLine="720"/>
      </w:pPr>
      <w:r>
        <w:t>SOURCE offers workshops on preparing effective posters.</w:t>
      </w:r>
    </w:p>
    <w:p w14:paraId="474AC3CD" w14:textId="77777777" w:rsidR="004E1AB2" w:rsidRDefault="004E1AB2" w:rsidP="004E1AB2">
      <w:pPr>
        <w:spacing w:after="0"/>
      </w:pPr>
      <w:r>
        <w:tab/>
        <w:t>The Freedman Center offers inexpensive printing and scanning options.</w:t>
      </w:r>
    </w:p>
    <w:p w14:paraId="03F466E2" w14:textId="77777777" w:rsidR="00EE6FBB" w:rsidRDefault="004E1AB2" w:rsidP="004E1AB2">
      <w:pPr>
        <w:spacing w:after="0"/>
      </w:pPr>
      <w:r>
        <w:tab/>
        <w:t xml:space="preserve">SAGES </w:t>
      </w:r>
      <w:r w:rsidR="00904A41">
        <w:t xml:space="preserve">class </w:t>
      </w:r>
      <w:r>
        <w:t>budgets can fund the cost of display materials</w:t>
      </w:r>
      <w:r w:rsidR="00EE6FBB">
        <w:t xml:space="preserve"> (be sure to get a speed-</w:t>
      </w:r>
      <w:r w:rsidR="00EE6FBB">
        <w:tab/>
        <w:t xml:space="preserve">type number from Janet Alder ahead of time, however). </w:t>
      </w:r>
    </w:p>
    <w:p w14:paraId="4937265C" w14:textId="0503F5AB" w:rsidR="003055DC" w:rsidRDefault="003055DC" w:rsidP="00EE6FBB">
      <w:pPr>
        <w:spacing w:after="0"/>
        <w:ind w:firstLine="720"/>
      </w:pPr>
      <w:bookmarkStart w:id="0" w:name="_GoBack"/>
      <w:bookmarkEnd w:id="0"/>
      <w:r>
        <w:t xml:space="preserve">We </w:t>
      </w:r>
      <w:r w:rsidR="00684BF0">
        <w:t>can</w:t>
      </w:r>
      <w:r>
        <w:t xml:space="preserve"> help locate larger monitors for digital displays.</w:t>
      </w:r>
    </w:p>
    <w:p w14:paraId="1D0BD3AA" w14:textId="77777777" w:rsidR="004D3BB6" w:rsidRDefault="004D3BB6" w:rsidP="004E1AB2">
      <w:pPr>
        <w:spacing w:after="0"/>
      </w:pPr>
    </w:p>
    <w:p w14:paraId="69C3E192" w14:textId="77777777" w:rsidR="004D3BB6" w:rsidRDefault="004D3BB6" w:rsidP="004E1AB2">
      <w:pPr>
        <w:spacing w:after="0"/>
      </w:pPr>
      <w:r>
        <w:t>ARE THERE ANY ONLINE RESOURCES FOR STUDENTS TO USE IN PREPARING THEIR PROJECTS?</w:t>
      </w:r>
    </w:p>
    <w:p w14:paraId="1AB17C74" w14:textId="77777777" w:rsidR="004D3BB6" w:rsidRDefault="004D3BB6" w:rsidP="004E1AB2">
      <w:pPr>
        <w:spacing w:after="0"/>
      </w:pPr>
    </w:p>
    <w:p w14:paraId="26001C86" w14:textId="77777777" w:rsidR="004D3BB6" w:rsidRDefault="004D3BB6" w:rsidP="004D3BB6">
      <w:pPr>
        <w:ind w:left="720"/>
      </w:pPr>
      <w:r>
        <w:t xml:space="preserve">CWRU Intersections (Helpful Quick Tips): </w:t>
      </w:r>
      <w:hyperlink r:id="rId9" w:tgtFrame="_blank" w:history="1">
        <w:r>
          <w:rPr>
            <w:rStyle w:val="Hyperlink"/>
          </w:rPr>
          <w:t>http://www.case.edu/provost/source/intersections/intersections.html</w:t>
        </w:r>
      </w:hyperlink>
    </w:p>
    <w:p w14:paraId="6D5304DD" w14:textId="77777777" w:rsidR="004D3BB6" w:rsidRDefault="004D3BB6" w:rsidP="004D3BB6">
      <w:pPr>
        <w:ind w:left="720"/>
      </w:pPr>
      <w:r>
        <w:t xml:space="preserve">Tips for Designing Better Research Posters, Natalia Rodriquez: </w:t>
      </w:r>
      <w:hyperlink r:id="rId10" w:tgtFrame="_blank" w:history="1">
        <w:r>
          <w:rPr>
            <w:rStyle w:val="Hyperlink"/>
          </w:rPr>
          <w:t>https://www.elsevier.com/connect/infographic-tips-for-designing-better-research-posters</w:t>
        </w:r>
      </w:hyperlink>
      <w:r>
        <w:t xml:space="preserve">  </w:t>
      </w:r>
    </w:p>
    <w:p w14:paraId="24EE775E" w14:textId="77777777" w:rsidR="004D3BB6" w:rsidRDefault="004D3BB6" w:rsidP="004D3BB6">
      <w:pPr>
        <w:ind w:firstLine="720"/>
      </w:pPr>
      <w:r>
        <w:t xml:space="preserve">The Craft of Scientific Posters, by Michael Alley: </w:t>
      </w:r>
      <w:r>
        <w:tab/>
      </w:r>
      <w:hyperlink r:id="rId11" w:tgtFrame="_blank" w:history="1">
        <w:r>
          <w:rPr>
            <w:rStyle w:val="Hyperlink"/>
          </w:rPr>
          <w:t>http://www.craftofscientificposters.com/</w:t>
        </w:r>
      </w:hyperlink>
    </w:p>
    <w:p w14:paraId="6B6605F8" w14:textId="77777777" w:rsidR="004D3BB6" w:rsidRDefault="004D3BB6" w:rsidP="004D3BB6">
      <w:pPr>
        <w:spacing w:after="0"/>
        <w:ind w:firstLine="720"/>
      </w:pPr>
      <w:r>
        <w:t xml:space="preserve">Guide to Creating Research Posters, Undergraduate Research, U of </w:t>
      </w:r>
      <w:r>
        <w:tab/>
        <w:t>Texas  </w:t>
      </w:r>
      <w:hyperlink r:id="rId12" w:tgtFrame="_blank" w:history="1">
        <w:r>
          <w:rPr>
            <w:rStyle w:val="Hyperlink"/>
          </w:rPr>
          <w:t>https://ugs.utexas.edu/our/poster</w:t>
        </w:r>
      </w:hyperlink>
    </w:p>
    <w:p w14:paraId="43FFFD78" w14:textId="77777777" w:rsidR="004D3BB6" w:rsidRDefault="004D3BB6" w:rsidP="004D3BB6">
      <w:pPr>
        <w:spacing w:after="0"/>
        <w:ind w:firstLine="720"/>
      </w:pPr>
    </w:p>
    <w:p w14:paraId="4EABC088" w14:textId="77777777" w:rsidR="004E1AB2" w:rsidRDefault="004D3BB6">
      <w:r>
        <w:t>W</w:t>
      </w:r>
      <w:r w:rsidR="004E1AB2">
        <w:t>HAT ARE SOME EXAMPLES OF EXHIBITS THAT OTHER CLASSES HAVE DONE?</w:t>
      </w:r>
    </w:p>
    <w:p w14:paraId="2E05F660" w14:textId="77777777" w:rsidR="004E1AB2" w:rsidRDefault="004E1AB2">
      <w:r>
        <w:tab/>
        <w:t>A poetry wall where student</w:t>
      </w:r>
      <w:r w:rsidR="0098035C">
        <w:t>s</w:t>
      </w:r>
      <w:r>
        <w:t xml:space="preserve"> make their own poems and encourage passers-by to </w:t>
      </w:r>
      <w:r>
        <w:tab/>
        <w:t>do so as well</w:t>
      </w:r>
      <w:r w:rsidR="0030721B">
        <w:t>.</w:t>
      </w:r>
    </w:p>
    <w:p w14:paraId="35C999F7" w14:textId="03AC0D3E" w:rsidR="004E1AB2" w:rsidRDefault="004E1AB2">
      <w:r>
        <w:tab/>
        <w:t xml:space="preserve">A Facebook page where characters from different </w:t>
      </w:r>
      <w:r w:rsidR="00210F69">
        <w:t>novels or plays</w:t>
      </w:r>
      <w:r>
        <w:t xml:space="preserve"> converse with </w:t>
      </w:r>
      <w:r>
        <w:tab/>
        <w:t>one another.</w:t>
      </w:r>
    </w:p>
    <w:p w14:paraId="12247173" w14:textId="77777777" w:rsidR="004E1AB2" w:rsidRDefault="004E1AB2">
      <w:r>
        <w:tab/>
        <w:t xml:space="preserve">Posters </w:t>
      </w:r>
      <w:r w:rsidR="00904A41">
        <w:t xml:space="preserve">or Power Points </w:t>
      </w:r>
      <w:r>
        <w:t xml:space="preserve">that walk the reader through individual or group projects or </w:t>
      </w:r>
      <w:r w:rsidR="00904A41">
        <w:tab/>
      </w:r>
      <w:r>
        <w:t>research findings.</w:t>
      </w:r>
    </w:p>
    <w:p w14:paraId="1B20FEA7" w14:textId="77777777" w:rsidR="00904A41" w:rsidRDefault="00904A41">
      <w:r>
        <w:tab/>
        <w:t>Creative projects related to course content</w:t>
      </w:r>
      <w:r w:rsidR="0030721B">
        <w:t>. Examples from specific classes include</w:t>
      </w:r>
      <w:r>
        <w:t>—</w:t>
      </w:r>
    </w:p>
    <w:p w14:paraId="5BD61725" w14:textId="77777777" w:rsidR="00904A41" w:rsidRDefault="00904A41" w:rsidP="0098035C">
      <w:pPr>
        <w:spacing w:after="0" w:line="240" w:lineRule="auto"/>
      </w:pPr>
      <w:r>
        <w:tab/>
      </w:r>
      <w:r>
        <w:tab/>
        <w:t xml:space="preserve">Maps of travel narratives </w:t>
      </w:r>
    </w:p>
    <w:p w14:paraId="3F42D569" w14:textId="77777777" w:rsidR="00904A41" w:rsidRDefault="00904A41" w:rsidP="0098035C">
      <w:pPr>
        <w:spacing w:after="0" w:line="240" w:lineRule="auto"/>
      </w:pPr>
      <w:r>
        <w:tab/>
      </w:r>
      <w:r>
        <w:tab/>
        <w:t xml:space="preserve">Models of museums </w:t>
      </w:r>
      <w:r w:rsidR="0030721B">
        <w:t>or other buildings</w:t>
      </w:r>
    </w:p>
    <w:p w14:paraId="0201F75D" w14:textId="77777777" w:rsidR="0030721B" w:rsidRDefault="00904A41" w:rsidP="0098035C">
      <w:pPr>
        <w:spacing w:after="0" w:line="240" w:lineRule="auto"/>
      </w:pPr>
      <w:r>
        <w:tab/>
      </w:r>
      <w:r>
        <w:tab/>
        <w:t xml:space="preserve">Students’ own comics </w:t>
      </w:r>
      <w:r w:rsidR="0030721B">
        <w:t xml:space="preserve">or graphic novel </w:t>
      </w:r>
      <w:r>
        <w:t>creations</w:t>
      </w:r>
      <w:r>
        <w:tab/>
      </w:r>
    </w:p>
    <w:p w14:paraId="207B5293" w14:textId="77777777" w:rsidR="00904A41" w:rsidRDefault="0030721B" w:rsidP="0098035C">
      <w:pPr>
        <w:spacing w:after="0" w:line="240" w:lineRule="auto"/>
      </w:pPr>
      <w:r>
        <w:tab/>
      </w:r>
      <w:r w:rsidR="00904A41">
        <w:tab/>
        <w:t xml:space="preserve">Herbal </w:t>
      </w:r>
      <w:r>
        <w:t xml:space="preserve">or food </w:t>
      </w:r>
      <w:r w:rsidR="00904A41">
        <w:t xml:space="preserve">displays with fresh samples </w:t>
      </w:r>
    </w:p>
    <w:p w14:paraId="361B9631" w14:textId="77777777" w:rsidR="00904A41" w:rsidRDefault="00904A41" w:rsidP="0098035C">
      <w:pPr>
        <w:spacing w:after="0" w:line="240" w:lineRule="auto"/>
      </w:pPr>
      <w:r>
        <w:tab/>
      </w:r>
      <w:r>
        <w:tab/>
        <w:t>Posters and pamphlets on organizations that students designed</w:t>
      </w:r>
    </w:p>
    <w:p w14:paraId="5B5D968A" w14:textId="77777777" w:rsidR="0030721B" w:rsidRDefault="0030721B" w:rsidP="0098035C">
      <w:pPr>
        <w:spacing w:after="0" w:line="240" w:lineRule="auto"/>
      </w:pPr>
      <w:r>
        <w:tab/>
      </w:r>
      <w:r>
        <w:tab/>
        <w:t>Newsletters related to course content</w:t>
      </w:r>
    </w:p>
    <w:p w14:paraId="30650393" w14:textId="77777777" w:rsidR="0030721B" w:rsidRDefault="0030721B" w:rsidP="0098035C">
      <w:pPr>
        <w:spacing w:after="0" w:line="240" w:lineRule="auto"/>
      </w:pPr>
      <w:r>
        <w:tab/>
      </w:r>
      <w:r>
        <w:tab/>
        <w:t xml:space="preserve">Games related to course content </w:t>
      </w:r>
    </w:p>
    <w:p w14:paraId="2E46F745" w14:textId="77777777" w:rsidR="0098035C" w:rsidRDefault="0098035C" w:rsidP="0098035C">
      <w:pPr>
        <w:spacing w:after="0" w:line="240" w:lineRule="auto"/>
      </w:pPr>
    </w:p>
    <w:p w14:paraId="7388D5E0" w14:textId="77777777" w:rsidR="0030721B" w:rsidRPr="0030721B" w:rsidRDefault="0030721B" w:rsidP="0030721B">
      <w:pPr>
        <w:rPr>
          <w:i/>
        </w:rPr>
      </w:pPr>
      <w:r>
        <w:tab/>
      </w:r>
      <w:r>
        <w:tab/>
      </w:r>
      <w:r w:rsidR="0098035C">
        <w:tab/>
      </w:r>
      <w:r w:rsidR="0098035C">
        <w:tab/>
      </w:r>
      <w:r>
        <w:rPr>
          <w:i/>
        </w:rPr>
        <w:t>THE POSSIBILITIES ARE INFINITE!</w:t>
      </w:r>
    </w:p>
    <w:p w14:paraId="6381DAF9" w14:textId="77777777" w:rsidR="00D600F1" w:rsidRDefault="00D600F1">
      <w:r>
        <w:t>WHO CAN I TALK TO ABOUT MY IDEAS?</w:t>
      </w:r>
    </w:p>
    <w:p w14:paraId="07BA722E" w14:textId="21228A78" w:rsidR="004E1AB2" w:rsidRDefault="002649A6" w:rsidP="002649A6">
      <w:pPr>
        <w:spacing w:after="0"/>
      </w:pPr>
      <w:r>
        <w:lastRenderedPageBreak/>
        <w:tab/>
      </w:r>
      <w:r w:rsidR="004D3BB6">
        <w:t>The</w:t>
      </w:r>
      <w:r w:rsidR="004E1AB2">
        <w:t xml:space="preserve"> CSW</w:t>
      </w:r>
      <w:r w:rsidR="004D3BB6">
        <w:t>R</w:t>
      </w:r>
      <w:r w:rsidR="004E1AB2">
        <w:t xml:space="preserve"> Event Coordinator is Barbara Burgess-Van Aken. Her classes have </w:t>
      </w:r>
      <w:r w:rsidR="004E1AB2">
        <w:tab/>
        <w:t>participated in every CSW</w:t>
      </w:r>
      <w:r w:rsidR="003055DC">
        <w:t>R</w:t>
      </w:r>
      <w:r w:rsidR="004E1AB2">
        <w:t xml:space="preserve"> event since its inception and can share </w:t>
      </w:r>
      <w:r w:rsidR="00904A41">
        <w:t xml:space="preserve">logistics and </w:t>
      </w:r>
      <w:r w:rsidR="003055DC">
        <w:tab/>
      </w:r>
      <w:r w:rsidR="004E1AB2">
        <w:t>ideas that others have used for successful displays.</w:t>
      </w:r>
      <w:r w:rsidR="00904A41">
        <w:t xml:space="preserve"> Contact her at </w:t>
      </w:r>
      <w:hyperlink r:id="rId13" w:history="1">
        <w:r w:rsidR="0030721B" w:rsidRPr="000606D0">
          <w:rPr>
            <w:rStyle w:val="Hyperlink"/>
          </w:rPr>
          <w:t>bab26@case.edu</w:t>
        </w:r>
      </w:hyperlink>
      <w:r w:rsidR="00904A41">
        <w:t>.</w:t>
      </w:r>
    </w:p>
    <w:p w14:paraId="16BAFB85" w14:textId="77777777" w:rsidR="0030721B" w:rsidRDefault="0030721B" w:rsidP="002649A6">
      <w:pPr>
        <w:spacing w:after="0"/>
      </w:pPr>
    </w:p>
    <w:p w14:paraId="1E4FE89F" w14:textId="77777777" w:rsidR="0030721B" w:rsidRDefault="0030721B" w:rsidP="002649A6">
      <w:pPr>
        <w:spacing w:after="0"/>
      </w:pPr>
      <w:r>
        <w:t>I’M SOLD. HOW DO I REGISTER MY CLASS FOR CSW?</w:t>
      </w:r>
    </w:p>
    <w:p w14:paraId="7A9BE44A" w14:textId="12FDD9A5" w:rsidR="0098035C" w:rsidRDefault="0098035C" w:rsidP="002649A6">
      <w:pPr>
        <w:spacing w:after="0"/>
      </w:pPr>
      <w:r>
        <w:tab/>
      </w:r>
      <w:r w:rsidR="00210F69">
        <w:t>Mid-semester, y</w:t>
      </w:r>
      <w:r w:rsidR="004D3BB6">
        <w:t xml:space="preserve">ou will receive </w:t>
      </w:r>
      <w:r w:rsidR="00EC54D3">
        <w:t xml:space="preserve">an email with a link to the registration </w:t>
      </w:r>
      <w:r w:rsidR="00210F69">
        <w:t xml:space="preserve">form. At that </w:t>
      </w:r>
      <w:r w:rsidR="00210F69">
        <w:tab/>
        <w:t xml:space="preserve">time, you’ll need to indicate whether the entire class is participating and whether </w:t>
      </w:r>
      <w:r w:rsidR="00210F69">
        <w:tab/>
        <w:t xml:space="preserve">you plan to nominate two students or small groups for the Best Individual Research </w:t>
      </w:r>
      <w:r w:rsidR="00210F69">
        <w:tab/>
        <w:t xml:space="preserve">Prize. </w:t>
      </w:r>
      <w:r w:rsidR="00EC54D3" w:rsidRPr="00DE5CA5">
        <w:t xml:space="preserve"> </w:t>
      </w:r>
      <w:r w:rsidR="00DE5CA5" w:rsidRPr="00DE5CA5">
        <w:t xml:space="preserve"> </w:t>
      </w:r>
    </w:p>
    <w:p w14:paraId="34C8A953" w14:textId="553F2FFB" w:rsidR="00CE610C" w:rsidRDefault="00CE610C" w:rsidP="002649A6">
      <w:pPr>
        <w:spacing w:after="0"/>
      </w:pPr>
    </w:p>
    <w:p w14:paraId="7420946F" w14:textId="20EB67E1" w:rsidR="00210F69" w:rsidRDefault="00210F69" w:rsidP="002649A6">
      <w:pPr>
        <w:spacing w:after="0"/>
      </w:pPr>
    </w:p>
    <w:p w14:paraId="01FCD877" w14:textId="5C0909C5" w:rsidR="00210F69" w:rsidRDefault="00210F69" w:rsidP="002649A6">
      <w:pPr>
        <w:spacing w:after="0"/>
      </w:pPr>
    </w:p>
    <w:p w14:paraId="61C8C1C7" w14:textId="77777777" w:rsidR="00210F69" w:rsidRDefault="00210F69" w:rsidP="002649A6">
      <w:pPr>
        <w:spacing w:after="0"/>
      </w:pPr>
    </w:p>
    <w:p w14:paraId="5D3769BC" w14:textId="0AAAA8A7" w:rsidR="00CE610C" w:rsidRPr="00CE610C" w:rsidRDefault="00CE610C" w:rsidP="00CE610C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PICTURE GALLERY</w:t>
      </w:r>
    </w:p>
    <w:p w14:paraId="01E07880" w14:textId="74AC809D" w:rsidR="00CE610C" w:rsidRDefault="00CE610C" w:rsidP="002649A6">
      <w:pPr>
        <w:spacing w:after="0"/>
      </w:pPr>
      <w:r w:rsidRPr="00CE610C">
        <w:rPr>
          <w:noProof/>
        </w:rPr>
        <w:drawing>
          <wp:inline distT="0" distB="0" distL="0" distR="0" wp14:anchorId="638F514A" wp14:editId="263D4F1C">
            <wp:extent cx="1386805" cy="1040781"/>
            <wp:effectExtent l="114300" t="171450" r="99695" b="178435"/>
            <wp:docPr id="12" name="Picture 12" descr="C:\Users\Barbara\Downloads\IMG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ara\Downloads\IMG_13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932">
                      <a:off x="0" y="0"/>
                      <a:ext cx="1409012" cy="10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10C">
        <w:rPr>
          <w:noProof/>
        </w:rPr>
        <w:drawing>
          <wp:inline distT="0" distB="0" distL="0" distR="0" wp14:anchorId="290EAEE8" wp14:editId="4D9D59EB">
            <wp:extent cx="1582558" cy="1186115"/>
            <wp:effectExtent l="57150" t="95250" r="55880" b="90805"/>
            <wp:docPr id="13" name="Picture 13" descr="C:\Users\Barbara\Downloads\IMG_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ara\Downloads\IMG_13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2430">
                      <a:off x="0" y="0"/>
                      <a:ext cx="1594392" cy="119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CE610C">
        <w:rPr>
          <w:noProof/>
        </w:rPr>
        <w:drawing>
          <wp:inline distT="0" distB="0" distL="0" distR="0" wp14:anchorId="31F0DEAF" wp14:editId="09CF0FFF">
            <wp:extent cx="1741584" cy="1305303"/>
            <wp:effectExtent l="152400" t="209550" r="144780" b="219075"/>
            <wp:docPr id="14" name="Picture 14" descr="C:\Users\Barbara\Downloads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rbara\Downloads\IMG_13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356">
                      <a:off x="0" y="0"/>
                      <a:ext cx="1748162" cy="13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E47E" w14:textId="274004B2" w:rsidR="004E1AB2" w:rsidRDefault="00A954AE" w:rsidP="00CE610C">
      <w:pPr>
        <w:spacing w:after="0"/>
        <w:jc w:val="center"/>
      </w:pPr>
      <w:r w:rsidRPr="00A954AE">
        <w:rPr>
          <w:noProof/>
        </w:rPr>
        <w:lastRenderedPageBreak/>
        <w:drawing>
          <wp:inline distT="0" distB="0" distL="0" distR="0" wp14:anchorId="54A2EE32" wp14:editId="18FE1B6A">
            <wp:extent cx="2224329" cy="1669333"/>
            <wp:effectExtent l="209550" t="323850" r="214630" b="312420"/>
            <wp:docPr id="9" name="Picture 9" descr="C:\Users\Barbara\Downloads\IMG_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bara\Downloads\IMG_13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4087">
                      <a:off x="0" y="0"/>
                      <a:ext cx="2262591" cy="169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AE">
        <w:rPr>
          <w:noProof/>
        </w:rPr>
        <w:drawing>
          <wp:inline distT="0" distB="0" distL="0" distR="0" wp14:anchorId="6465AF1D" wp14:editId="4ED878DC">
            <wp:extent cx="1905679" cy="1430190"/>
            <wp:effectExtent l="57150" t="76200" r="56515" b="74930"/>
            <wp:docPr id="8" name="Picture 8" descr="C:\Users\Barbara\Downloads\IM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rbara\Downloads\IMG_13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0839" flipH="1">
                      <a:off x="0" y="0"/>
                      <a:ext cx="1957643" cy="1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AE">
        <w:rPr>
          <w:noProof/>
        </w:rPr>
        <w:drawing>
          <wp:inline distT="0" distB="0" distL="0" distR="0" wp14:anchorId="7E346264" wp14:editId="1E242777">
            <wp:extent cx="1905083" cy="1429743"/>
            <wp:effectExtent l="142557" t="105093" r="142558" b="104457"/>
            <wp:docPr id="10" name="Picture 10" descr="C:\Users\Barbara\Downloads\IMG_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rbara\Downloads\IMG_13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10287">
                      <a:off x="0" y="0"/>
                      <a:ext cx="1979936" cy="14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2D5" w:rsidRPr="002272D5">
        <w:rPr>
          <w:noProof/>
        </w:rPr>
        <w:drawing>
          <wp:inline distT="0" distB="0" distL="0" distR="0" wp14:anchorId="0EF54300" wp14:editId="4059DE61">
            <wp:extent cx="1813022" cy="1360653"/>
            <wp:effectExtent l="226378" t="154622" r="242252" b="166053"/>
            <wp:docPr id="5" name="Picture 5" descr="C:\Users\Barbara\Downloads\IMG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Downloads\IMG_129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31787">
                      <a:off x="0" y="0"/>
                      <a:ext cx="1873457" cy="14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AE">
        <w:rPr>
          <w:noProof/>
        </w:rPr>
        <w:drawing>
          <wp:inline distT="0" distB="0" distL="0" distR="0" wp14:anchorId="5FBEA7D2" wp14:editId="6628D70B">
            <wp:extent cx="1561099" cy="1171588"/>
            <wp:effectExtent l="308927" t="205423" r="348298" b="195897"/>
            <wp:docPr id="6" name="Picture 6" descr="C:\Users\Barbara\Downloads\IMG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bara\Downloads\IMG_1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06172">
                      <a:off x="0" y="0"/>
                      <a:ext cx="1599505" cy="12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AE">
        <w:rPr>
          <w:noProof/>
        </w:rPr>
        <w:drawing>
          <wp:inline distT="0" distB="0" distL="0" distR="0" wp14:anchorId="14A61F6B" wp14:editId="15752299">
            <wp:extent cx="2223595" cy="1558093"/>
            <wp:effectExtent l="171450" t="342900" r="196215" b="347345"/>
            <wp:docPr id="7" name="Picture 7" descr="C:\Users\Barbara\Downloads\IMG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bara\Downloads\IMG_13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7828">
                      <a:off x="0" y="0"/>
                      <a:ext cx="2342418" cy="16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4AE">
        <w:rPr>
          <w:noProof/>
        </w:rPr>
        <w:drawing>
          <wp:inline distT="0" distB="0" distL="0" distR="0" wp14:anchorId="21184836" wp14:editId="1A010F1E">
            <wp:extent cx="2118379" cy="1589819"/>
            <wp:effectExtent l="131127" t="97473" r="146368" b="108267"/>
            <wp:docPr id="11" name="Picture 11" descr="C:\Users\Barbara\Downloads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rbara\Downloads\IMG_136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4102">
                      <a:off x="0" y="0"/>
                      <a:ext cx="2131280" cy="15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AB2" w:rsidSect="00B648B3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C3C6" w14:textId="77777777" w:rsidR="002342AF" w:rsidRDefault="002342AF" w:rsidP="004D5B6C">
      <w:pPr>
        <w:spacing w:after="0" w:line="240" w:lineRule="auto"/>
      </w:pPr>
      <w:r>
        <w:separator/>
      </w:r>
    </w:p>
  </w:endnote>
  <w:endnote w:type="continuationSeparator" w:id="0">
    <w:p w14:paraId="1A5AF5F0" w14:textId="77777777" w:rsidR="002342AF" w:rsidRDefault="002342AF" w:rsidP="004D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2631" w14:textId="77777777" w:rsidR="002342AF" w:rsidRDefault="002342AF" w:rsidP="004D5B6C">
      <w:pPr>
        <w:spacing w:after="0" w:line="240" w:lineRule="auto"/>
      </w:pPr>
      <w:r>
        <w:separator/>
      </w:r>
    </w:p>
  </w:footnote>
  <w:footnote w:type="continuationSeparator" w:id="0">
    <w:p w14:paraId="02785F76" w14:textId="77777777" w:rsidR="002342AF" w:rsidRDefault="002342AF" w:rsidP="004D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A6"/>
    <w:rsid w:val="000543E8"/>
    <w:rsid w:val="00210F69"/>
    <w:rsid w:val="00222264"/>
    <w:rsid w:val="002272D5"/>
    <w:rsid w:val="002342AF"/>
    <w:rsid w:val="002649A6"/>
    <w:rsid w:val="003055DC"/>
    <w:rsid w:val="003064B7"/>
    <w:rsid w:val="0030721B"/>
    <w:rsid w:val="00390A80"/>
    <w:rsid w:val="003D7E1B"/>
    <w:rsid w:val="00412AD3"/>
    <w:rsid w:val="00493276"/>
    <w:rsid w:val="004D3BB6"/>
    <w:rsid w:val="004D5B6C"/>
    <w:rsid w:val="004E1AB2"/>
    <w:rsid w:val="00515788"/>
    <w:rsid w:val="005B3977"/>
    <w:rsid w:val="006037BD"/>
    <w:rsid w:val="00684BF0"/>
    <w:rsid w:val="00904A41"/>
    <w:rsid w:val="0098035C"/>
    <w:rsid w:val="009D62A4"/>
    <w:rsid w:val="00A12533"/>
    <w:rsid w:val="00A270EF"/>
    <w:rsid w:val="00A630B2"/>
    <w:rsid w:val="00A954AE"/>
    <w:rsid w:val="00AA6A17"/>
    <w:rsid w:val="00AD775E"/>
    <w:rsid w:val="00AF6752"/>
    <w:rsid w:val="00B07E0D"/>
    <w:rsid w:val="00B648B3"/>
    <w:rsid w:val="00BA2195"/>
    <w:rsid w:val="00BA61D0"/>
    <w:rsid w:val="00CE610C"/>
    <w:rsid w:val="00D600F1"/>
    <w:rsid w:val="00D65361"/>
    <w:rsid w:val="00DA087A"/>
    <w:rsid w:val="00DE5CA5"/>
    <w:rsid w:val="00E11A7B"/>
    <w:rsid w:val="00EC54D3"/>
    <w:rsid w:val="00EE6FBB"/>
    <w:rsid w:val="00FA3A1C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1E34"/>
  <w15:chartTrackingRefBased/>
  <w15:docId w15:val="{0CE97FB3-1ACD-4CF6-9D5A-63C3F7C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88"/>
  </w:style>
  <w:style w:type="paragraph" w:styleId="Heading1">
    <w:name w:val="heading 1"/>
    <w:basedOn w:val="Normal"/>
    <w:next w:val="Normal"/>
    <w:link w:val="Heading1Char"/>
    <w:uiPriority w:val="9"/>
    <w:qFormat/>
    <w:rsid w:val="00515788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7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8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78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7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8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8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8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8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8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88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78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1578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8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78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1578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5788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NoSpacing">
    <w:name w:val="No Spacing"/>
    <w:uiPriority w:val="1"/>
    <w:qFormat/>
    <w:rsid w:val="005157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8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8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8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88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578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5788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1578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578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1578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7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0721B"/>
    <w:rPr>
      <w:color w:val="0D2E4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6C"/>
  </w:style>
  <w:style w:type="paragraph" w:styleId="Footer">
    <w:name w:val="footer"/>
    <w:basedOn w:val="Normal"/>
    <w:link w:val="FooterChar"/>
    <w:uiPriority w:val="99"/>
    <w:unhideWhenUsed/>
    <w:rsid w:val="004D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26@case.edu" TargetMode="External"/><Relationship Id="rId13" Type="http://schemas.openxmlformats.org/officeDocument/2006/relationships/hyperlink" Target="mailto:bab26@case.edu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ugs.utexas.edu/our/poster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raftofscientificposters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https://www.elsevier.com/connect/infographic-tips-for-designing-better-research-posters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http://www.case.edu/provost/source/intersections/intersections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Burgess-Van Aken</dc:creator>
  <cp:keywords/>
  <dc:description/>
  <cp:lastModifiedBy>Barbara Burgess-Van Aken</cp:lastModifiedBy>
  <cp:revision>9</cp:revision>
  <dcterms:created xsi:type="dcterms:W3CDTF">2018-08-13T17:41:00Z</dcterms:created>
  <dcterms:modified xsi:type="dcterms:W3CDTF">2018-08-16T15:56:00Z</dcterms:modified>
</cp:coreProperties>
</file>