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90" w:rsidRDefault="00F17AF2" w:rsidP="0005751F">
      <w:pPr>
        <w:pStyle w:val="Title"/>
        <w:rPr>
          <w:sz w:val="40"/>
          <w:szCs w:val="40"/>
        </w:rPr>
      </w:pPr>
      <w:r w:rsidRPr="0005751F">
        <w:rPr>
          <w:sz w:val="40"/>
          <w:szCs w:val="40"/>
        </w:rPr>
        <w:t xml:space="preserve">GUIDE TO GRADUATE STUDIES IN ENGLISH </w:t>
      </w:r>
      <w:r w:rsidRPr="0005751F">
        <w:rPr>
          <w:rFonts w:ascii="Lucida Grande" w:cs="Lucida Grande"/>
          <w:sz w:val="40"/>
          <w:szCs w:val="40"/>
        </w:rPr>
        <w:br/>
      </w:r>
      <w:r w:rsidRPr="0005751F">
        <w:rPr>
          <w:sz w:val="40"/>
          <w:szCs w:val="40"/>
        </w:rPr>
        <w:t>CASE WESTERN RESERVE UNIVERSITY</w:t>
      </w:r>
      <w:r w:rsidR="00D85931">
        <w:rPr>
          <w:sz w:val="40"/>
          <w:szCs w:val="40"/>
        </w:rPr>
        <w:br/>
        <w:t xml:space="preserve">                           </w:t>
      </w:r>
      <w:r w:rsidR="00110712">
        <w:rPr>
          <w:sz w:val="40"/>
          <w:szCs w:val="40"/>
        </w:rPr>
        <w:t xml:space="preserve">                             </w:t>
      </w:r>
      <w:r w:rsidR="00D85931">
        <w:rPr>
          <w:sz w:val="40"/>
          <w:szCs w:val="40"/>
        </w:rPr>
        <w:t>201</w:t>
      </w:r>
      <w:r w:rsidR="00052D2E">
        <w:rPr>
          <w:sz w:val="40"/>
          <w:szCs w:val="40"/>
        </w:rPr>
        <w:t>8</w:t>
      </w:r>
      <w:r w:rsidR="00D85931">
        <w:rPr>
          <w:sz w:val="40"/>
          <w:szCs w:val="40"/>
        </w:rPr>
        <w:t>-1</w:t>
      </w:r>
      <w:r w:rsidR="00052D2E">
        <w:rPr>
          <w:sz w:val="40"/>
          <w:szCs w:val="40"/>
        </w:rPr>
        <w:t>9</w:t>
      </w:r>
      <w:r w:rsidR="00540609">
        <w:rPr>
          <w:sz w:val="22"/>
          <w:szCs w:val="22"/>
        </w:rPr>
        <w:t>(</w:t>
      </w:r>
      <w:r w:rsidR="006802B4">
        <w:rPr>
          <w:sz w:val="22"/>
          <w:szCs w:val="22"/>
        </w:rPr>
        <w:t>JU</w:t>
      </w:r>
      <w:r w:rsidR="005C4663">
        <w:rPr>
          <w:sz w:val="22"/>
          <w:szCs w:val="22"/>
        </w:rPr>
        <w:t>ne</w:t>
      </w:r>
      <w:r w:rsidR="001D1416">
        <w:rPr>
          <w:sz w:val="22"/>
          <w:szCs w:val="22"/>
        </w:rPr>
        <w:t xml:space="preserve"> 201</w:t>
      </w:r>
      <w:r w:rsidR="00052D2E">
        <w:rPr>
          <w:sz w:val="22"/>
          <w:szCs w:val="22"/>
        </w:rPr>
        <w:t>8</w:t>
      </w:r>
      <w:r w:rsidR="00110712" w:rsidRPr="00110712">
        <w:rPr>
          <w:sz w:val="22"/>
          <w:szCs w:val="22"/>
        </w:rPr>
        <w:t>)</w:t>
      </w:r>
      <w:r w:rsidR="00D963EA">
        <w:rPr>
          <w:sz w:val="40"/>
          <w:szCs w:val="40"/>
        </w:rPr>
        <w:br/>
      </w:r>
      <w:r w:rsidR="009E0B02">
        <w:rPr>
          <w:sz w:val="40"/>
          <w:szCs w:val="40"/>
        </w:rPr>
        <w:br/>
      </w:r>
    </w:p>
    <w:p w:rsidR="0015139D" w:rsidRPr="0015139D" w:rsidRDefault="0015139D" w:rsidP="0015139D"/>
    <w:p w:rsidR="009B5790" w:rsidRPr="0015139D" w:rsidRDefault="009B5790" w:rsidP="009B5790">
      <w:pPr>
        <w:pStyle w:val="Heading1"/>
        <w:rPr>
          <w:sz w:val="32"/>
          <w:szCs w:val="32"/>
        </w:rPr>
      </w:pPr>
      <w:r w:rsidRPr="0015139D">
        <w:rPr>
          <w:sz w:val="32"/>
          <w:szCs w:val="32"/>
        </w:rPr>
        <w:t>Contents</w:t>
      </w:r>
    </w:p>
    <w:p w:rsidR="009B5790" w:rsidRDefault="009B5790" w:rsidP="009B5790"/>
    <w:p w:rsidR="0015139D" w:rsidRPr="009B5790" w:rsidRDefault="0015139D" w:rsidP="009B5790"/>
    <w:p w:rsidR="000B0715" w:rsidRPr="000B0715" w:rsidRDefault="009B5790" w:rsidP="000B0715">
      <w:pPr>
        <w:pStyle w:val="Heading4"/>
        <w:spacing w:line="360" w:lineRule="auto"/>
      </w:pPr>
      <w:r w:rsidRPr="009B5790">
        <w:t>About the Guide</w:t>
      </w:r>
      <w:r>
        <w:tab/>
      </w:r>
      <w:r>
        <w:tab/>
      </w:r>
      <w:r>
        <w:tab/>
      </w:r>
      <w:r>
        <w:tab/>
      </w:r>
      <w:r>
        <w:tab/>
      </w:r>
      <w:r>
        <w:tab/>
      </w:r>
      <w:r>
        <w:tab/>
      </w:r>
      <w:r>
        <w:tab/>
      </w:r>
      <w:r>
        <w:tab/>
      </w:r>
      <w:r>
        <w:tab/>
      </w:r>
      <w:r w:rsidR="0015139D">
        <w:t xml:space="preserve">  </w:t>
      </w:r>
      <w:r>
        <w:t>2</w:t>
      </w:r>
      <w:r w:rsidRPr="009B5790">
        <w:br/>
        <w:t>General Information</w:t>
      </w:r>
      <w:r>
        <w:tab/>
      </w:r>
      <w:r>
        <w:tab/>
      </w:r>
      <w:r>
        <w:tab/>
      </w:r>
      <w:r>
        <w:tab/>
      </w:r>
      <w:r>
        <w:tab/>
      </w:r>
      <w:r>
        <w:tab/>
      </w:r>
      <w:r>
        <w:tab/>
      </w:r>
      <w:r>
        <w:tab/>
      </w:r>
      <w:r>
        <w:tab/>
      </w:r>
      <w:r w:rsidR="0015139D">
        <w:t xml:space="preserve">  </w:t>
      </w:r>
      <w:r>
        <w:t>2</w:t>
      </w:r>
      <w:r w:rsidRPr="009B5790">
        <w:br/>
        <w:t>People</w:t>
      </w:r>
      <w:r w:rsidR="0015139D">
        <w:tab/>
      </w:r>
      <w:r w:rsidR="0015139D">
        <w:tab/>
      </w:r>
      <w:r w:rsidR="0015139D">
        <w:tab/>
      </w:r>
      <w:r w:rsidR="0015139D">
        <w:tab/>
      </w:r>
      <w:r w:rsidR="0015139D">
        <w:tab/>
      </w:r>
      <w:r w:rsidR="0015139D">
        <w:tab/>
      </w:r>
      <w:r w:rsidR="0015139D">
        <w:tab/>
      </w:r>
      <w:r w:rsidR="0015139D">
        <w:tab/>
      </w:r>
      <w:r w:rsidR="0015139D">
        <w:tab/>
      </w:r>
      <w:r w:rsidR="0015139D">
        <w:tab/>
      </w:r>
      <w:r w:rsidR="0015139D">
        <w:tab/>
        <w:t xml:space="preserve">  3</w:t>
      </w:r>
      <w:r w:rsidRPr="009B5790">
        <w:br/>
        <w:t>Admissions, Enrollment, and Funding</w:t>
      </w:r>
      <w:r w:rsidR="0015139D">
        <w:tab/>
      </w:r>
      <w:r w:rsidR="0015139D">
        <w:tab/>
      </w:r>
      <w:r w:rsidR="0015139D">
        <w:tab/>
      </w:r>
      <w:r w:rsidR="0015139D">
        <w:tab/>
      </w:r>
      <w:r w:rsidR="0015139D">
        <w:tab/>
      </w:r>
      <w:r w:rsidR="0015139D">
        <w:tab/>
        <w:t xml:space="preserve">  6</w:t>
      </w:r>
      <w:r w:rsidRPr="009B5790">
        <w:br/>
        <w:t>Graduate Life</w:t>
      </w:r>
      <w:r w:rsidR="0015139D">
        <w:tab/>
      </w:r>
      <w:r w:rsidR="0015139D">
        <w:tab/>
      </w:r>
      <w:r w:rsidR="0015139D">
        <w:tab/>
      </w:r>
      <w:r w:rsidR="0015139D">
        <w:tab/>
      </w:r>
      <w:r w:rsidR="0015139D">
        <w:tab/>
      </w:r>
      <w:r w:rsidR="0015139D">
        <w:tab/>
      </w:r>
      <w:r w:rsidR="0015139D">
        <w:tab/>
      </w:r>
      <w:r w:rsidR="0015139D">
        <w:tab/>
      </w:r>
      <w:r w:rsidR="0015139D">
        <w:tab/>
      </w:r>
      <w:r w:rsidR="0015139D">
        <w:tab/>
        <w:t>1</w:t>
      </w:r>
      <w:r w:rsidR="00635E6F">
        <w:t>1</w:t>
      </w:r>
      <w:r w:rsidRPr="009B5790">
        <w:br/>
        <w:t>Teaching Opportunities, Training, Mentoring, and Policies</w:t>
      </w:r>
      <w:r w:rsidR="0015139D">
        <w:tab/>
      </w:r>
      <w:r w:rsidR="0015139D">
        <w:tab/>
        <w:t>1</w:t>
      </w:r>
      <w:r w:rsidR="00DA3021">
        <w:t>5</w:t>
      </w:r>
      <w:r w:rsidRPr="009B5790">
        <w:br/>
        <w:t>Academic Advising</w:t>
      </w:r>
      <w:r w:rsidR="00694E34">
        <w:t>, Mentoring</w:t>
      </w:r>
      <w:r w:rsidRPr="009B5790">
        <w:t xml:space="preserve"> and Professional Placement</w:t>
      </w:r>
      <w:r w:rsidR="00DA3021">
        <w:tab/>
      </w:r>
      <w:r w:rsidR="00DA3021">
        <w:tab/>
        <w:t>15</w:t>
      </w:r>
      <w:r w:rsidRPr="009B5790">
        <w:br/>
        <w:t>Curricular Options and Grading</w:t>
      </w:r>
      <w:r w:rsidR="0015139D">
        <w:tab/>
      </w:r>
      <w:r w:rsidR="0015139D">
        <w:tab/>
      </w:r>
      <w:r w:rsidR="0015139D">
        <w:tab/>
      </w:r>
      <w:r w:rsidR="0015139D">
        <w:tab/>
      </w:r>
      <w:r w:rsidR="0015139D">
        <w:tab/>
      </w:r>
      <w:r w:rsidR="0015139D">
        <w:tab/>
      </w:r>
      <w:r w:rsidR="0015139D">
        <w:tab/>
        <w:t>1</w:t>
      </w:r>
      <w:r w:rsidR="00DA3021">
        <w:t>7</w:t>
      </w:r>
      <w:r w:rsidRPr="009B5790">
        <w:br/>
        <w:t>General Education Requirements</w:t>
      </w:r>
      <w:r w:rsidR="0018629F">
        <w:t>:</w:t>
      </w:r>
      <w:r w:rsidRPr="009B5790">
        <w:t xml:space="preserve"> </w:t>
      </w:r>
      <w:r>
        <w:t xml:space="preserve">English </w:t>
      </w:r>
      <w:r w:rsidRPr="009B5790">
        <w:t xml:space="preserve">Graduate </w:t>
      </w:r>
      <w:r>
        <w:t>degrees</w:t>
      </w:r>
      <w:r w:rsidR="0015139D">
        <w:tab/>
      </w:r>
      <w:r w:rsidR="00DA3021">
        <w:t>2</w:t>
      </w:r>
      <w:r w:rsidR="00694E34">
        <w:t>1</w:t>
      </w:r>
      <w:r w:rsidRPr="009B5790">
        <w:br/>
        <w:t>Degree Requirements: MA in English</w:t>
      </w:r>
      <w:r w:rsidR="0015139D">
        <w:tab/>
      </w:r>
      <w:r w:rsidR="0015139D">
        <w:tab/>
      </w:r>
      <w:r w:rsidR="0015139D">
        <w:tab/>
      </w:r>
      <w:r w:rsidR="0015139D">
        <w:tab/>
      </w:r>
      <w:r w:rsidR="0015139D">
        <w:tab/>
      </w:r>
      <w:r w:rsidR="0015139D">
        <w:tab/>
        <w:t>2</w:t>
      </w:r>
      <w:r w:rsidR="00DA3021">
        <w:t>3</w:t>
      </w:r>
      <w:r w:rsidRPr="009B5790">
        <w:br/>
        <w:t>Degree Requirements: PhD in English</w:t>
      </w:r>
      <w:r w:rsidR="0015139D">
        <w:tab/>
      </w:r>
      <w:r w:rsidR="0015139D">
        <w:tab/>
      </w:r>
      <w:r w:rsidR="0015139D">
        <w:tab/>
      </w:r>
      <w:r w:rsidR="0015139D">
        <w:tab/>
      </w:r>
      <w:r w:rsidR="0015139D">
        <w:tab/>
      </w:r>
      <w:r w:rsidR="0015139D">
        <w:tab/>
        <w:t>2</w:t>
      </w:r>
      <w:r w:rsidR="00694E34">
        <w:t>6</w:t>
      </w:r>
      <w:r w:rsidR="006802B4">
        <w:br/>
        <w:t>Degree requirements: Dir</w:t>
      </w:r>
      <w:r w:rsidR="003255CF">
        <w:t>ect-to-PhD Admission from BA</w:t>
      </w:r>
      <w:r w:rsidR="003255CF">
        <w:tab/>
      </w:r>
      <w:r w:rsidR="003255CF">
        <w:tab/>
        <w:t>3</w:t>
      </w:r>
      <w:r w:rsidR="00635E6F">
        <w:t>7</w:t>
      </w:r>
      <w:r w:rsidRPr="009B5790">
        <w:br/>
      </w:r>
      <w:r w:rsidR="006802B4">
        <w:t>Phd Research concentration</w:t>
      </w:r>
      <w:r w:rsidR="0026624E">
        <w:t xml:space="preserve">: </w:t>
      </w:r>
      <w:r w:rsidRPr="009B5790">
        <w:t>Writing H</w:t>
      </w:r>
      <w:r w:rsidR="00133C41">
        <w:t xml:space="preserve">istory and Theory </w:t>
      </w:r>
      <w:r w:rsidR="006802B4">
        <w:tab/>
      </w:r>
      <w:r w:rsidR="006802B4">
        <w:tab/>
      </w:r>
      <w:r w:rsidR="0015139D">
        <w:t>3</w:t>
      </w:r>
      <w:r w:rsidR="00635E6F">
        <w:t>7</w:t>
      </w:r>
      <w:r w:rsidR="00283FFC">
        <w:br/>
      </w:r>
      <w:r w:rsidR="00635E6F">
        <w:t>PhD concentration in creative writing</w:t>
      </w:r>
      <w:r w:rsidR="00635E6F">
        <w:tab/>
      </w:r>
      <w:r w:rsidR="00635E6F">
        <w:tab/>
      </w:r>
      <w:r w:rsidR="00635E6F">
        <w:tab/>
      </w:r>
      <w:r w:rsidR="00635E6F">
        <w:tab/>
      </w:r>
      <w:r w:rsidR="00635E6F">
        <w:tab/>
        <w:t>38</w:t>
      </w:r>
      <w:r w:rsidR="00635E6F">
        <w:br/>
      </w:r>
      <w:r w:rsidR="00283FFC">
        <w:t>Degree requirement Checklist: MA</w:t>
      </w:r>
      <w:r w:rsidR="00283FFC">
        <w:tab/>
      </w:r>
      <w:r w:rsidR="00DA3021">
        <w:tab/>
      </w:r>
      <w:r w:rsidR="00283FFC">
        <w:tab/>
      </w:r>
      <w:r w:rsidR="00283FFC">
        <w:tab/>
      </w:r>
      <w:r w:rsidR="00283FFC">
        <w:tab/>
      </w:r>
      <w:r w:rsidR="00283FFC">
        <w:tab/>
        <w:t>3</w:t>
      </w:r>
      <w:r w:rsidR="00635E6F">
        <w:t>9</w:t>
      </w:r>
      <w:r w:rsidR="00DA3021">
        <w:br/>
        <w:t>Degree re</w:t>
      </w:r>
      <w:r w:rsidR="00635E6F">
        <w:t>quirement checklist: PhD</w:t>
      </w:r>
      <w:r w:rsidR="00635E6F">
        <w:tab/>
      </w:r>
      <w:r w:rsidR="00635E6F">
        <w:tab/>
      </w:r>
      <w:r w:rsidR="00635E6F">
        <w:tab/>
      </w:r>
      <w:r w:rsidR="00635E6F">
        <w:tab/>
      </w:r>
      <w:r w:rsidR="00635E6F">
        <w:tab/>
      </w:r>
      <w:r w:rsidR="00635E6F">
        <w:tab/>
        <w:t>40</w:t>
      </w:r>
      <w:r w:rsidR="000B0715">
        <w:br/>
        <w:t>Degree Requirement C</w:t>
      </w:r>
      <w:r w:rsidR="00635E6F">
        <w:t>hecklist: Combined MA + PhD</w:t>
      </w:r>
      <w:r w:rsidR="00635E6F">
        <w:tab/>
      </w:r>
      <w:r w:rsidR="00635E6F">
        <w:tab/>
      </w:r>
      <w:r w:rsidR="00635E6F">
        <w:tab/>
        <w:t>41</w:t>
      </w:r>
    </w:p>
    <w:p w:rsidR="009B5790" w:rsidRPr="0015139D" w:rsidRDefault="0015139D" w:rsidP="0015139D">
      <w:pPr>
        <w:rPr>
          <w:color w:val="365F91" w:themeColor="accent1" w:themeShade="BF"/>
          <w:spacing w:val="10"/>
          <w:sz w:val="22"/>
          <w:szCs w:val="22"/>
        </w:rPr>
      </w:pPr>
      <w:r>
        <w:br w:type="page"/>
      </w:r>
    </w:p>
    <w:p w:rsidR="009705EF" w:rsidRPr="0005751F" w:rsidRDefault="00F17AF2" w:rsidP="0005751F">
      <w:pPr>
        <w:pStyle w:val="Heading1"/>
        <w:rPr>
          <w:sz w:val="24"/>
          <w:szCs w:val="24"/>
        </w:rPr>
      </w:pPr>
      <w:r w:rsidRPr="0005751F">
        <w:rPr>
          <w:sz w:val="24"/>
          <w:szCs w:val="24"/>
        </w:rPr>
        <w:lastRenderedPageBreak/>
        <w:t>ABOUT THE GUIDE</w:t>
      </w:r>
    </w:p>
    <w:p w:rsidR="009705EF" w:rsidRDefault="00F17AF2">
      <w:pPr>
        <w:jc w:val="both"/>
      </w:pPr>
      <w:r>
        <w:rPr>
          <w:rFonts w:ascii="Times New Roman" w:cs="Times New Roman"/>
          <w:sz w:val="23"/>
        </w:rPr>
        <w:t xml:space="preserve">This </w:t>
      </w:r>
      <w:r w:rsidRPr="000B0715">
        <w:rPr>
          <w:rFonts w:ascii="Times New Roman" w:cs="Times New Roman"/>
          <w:i/>
          <w:sz w:val="23"/>
        </w:rPr>
        <w:t>Guide</w:t>
      </w:r>
      <w:r>
        <w:rPr>
          <w:rFonts w:ascii="Times New Roman" w:cs="Times New Roman"/>
          <w:sz w:val="23"/>
        </w:rPr>
        <w:t xml:space="preserve"> supplements </w:t>
      </w:r>
      <w:r w:rsidR="001D1416">
        <w:rPr>
          <w:rFonts w:ascii="Times New Roman" w:cs="Times New Roman"/>
          <w:sz w:val="23"/>
        </w:rPr>
        <w:t xml:space="preserve">the University </w:t>
      </w:r>
      <w:r w:rsidR="001D1416">
        <w:rPr>
          <w:rFonts w:ascii="Times New Roman" w:cs="Times New Roman"/>
          <w:i/>
          <w:sz w:val="23"/>
        </w:rPr>
        <w:t>Bulletin</w:t>
      </w:r>
      <w:r>
        <w:rPr>
          <w:rFonts w:ascii="Times New Roman" w:cs="Times New Roman"/>
          <w:sz w:val="23"/>
        </w:rPr>
        <w:t xml:space="preserve"> </w:t>
      </w:r>
      <w:r w:rsidR="001D1416">
        <w:rPr>
          <w:rFonts w:ascii="Times New Roman" w:cs="Times New Roman"/>
          <w:sz w:val="23"/>
        </w:rPr>
        <w:t xml:space="preserve">and </w:t>
      </w:r>
      <w:r>
        <w:rPr>
          <w:rFonts w:ascii="Times New Roman" w:cs="Times New Roman"/>
          <w:sz w:val="23"/>
        </w:rPr>
        <w:t>the related policies and procedures posted to the S</w:t>
      </w:r>
      <w:r w:rsidR="001D1416">
        <w:rPr>
          <w:rFonts w:ascii="Times New Roman" w:cs="Times New Roman"/>
          <w:sz w:val="23"/>
        </w:rPr>
        <w:t xml:space="preserve">chool of </w:t>
      </w:r>
      <w:r>
        <w:rPr>
          <w:rFonts w:ascii="Times New Roman" w:cs="Times New Roman"/>
          <w:sz w:val="23"/>
        </w:rPr>
        <w:t>G</w:t>
      </w:r>
      <w:r w:rsidR="001D1416">
        <w:rPr>
          <w:rFonts w:ascii="Times New Roman" w:cs="Times New Roman"/>
          <w:sz w:val="23"/>
        </w:rPr>
        <w:t xml:space="preserve">raduate </w:t>
      </w:r>
      <w:r>
        <w:rPr>
          <w:rFonts w:ascii="Times New Roman" w:cs="Times New Roman"/>
          <w:sz w:val="23"/>
        </w:rPr>
        <w:t>S</w:t>
      </w:r>
      <w:r w:rsidR="001D1416">
        <w:rPr>
          <w:rFonts w:ascii="Times New Roman" w:cs="Times New Roman"/>
          <w:sz w:val="23"/>
        </w:rPr>
        <w:t>tudies</w:t>
      </w:r>
      <w:r>
        <w:rPr>
          <w:rFonts w:ascii="Times New Roman" w:cs="Times New Roman"/>
          <w:sz w:val="23"/>
        </w:rPr>
        <w:t xml:space="preserve"> website at </w:t>
      </w:r>
      <w:r w:rsidR="001D1416">
        <w:rPr>
          <w:rFonts w:ascii="Times New Roman" w:cs="Times New Roman"/>
          <w:sz w:val="23"/>
        </w:rPr>
        <w:t>www</w:t>
      </w:r>
      <w:r w:rsidR="00CA4F5E">
        <w:rPr>
          <w:rFonts w:ascii="Times New Roman" w:cs="Times New Roman"/>
          <w:sz w:val="23"/>
        </w:rPr>
        <w:t>.case</w:t>
      </w:r>
      <w:r>
        <w:rPr>
          <w:rFonts w:ascii="Times New Roman" w:cs="Times New Roman"/>
          <w:sz w:val="23"/>
        </w:rPr>
        <w:t>.</w:t>
      </w:r>
      <w:r w:rsidR="00CA4F5E">
        <w:rPr>
          <w:rFonts w:ascii="Times New Roman" w:cs="Times New Roman"/>
          <w:sz w:val="23"/>
        </w:rPr>
        <w:t>edu</w:t>
      </w:r>
      <w:r w:rsidR="001D1416">
        <w:rPr>
          <w:rFonts w:ascii="Times New Roman" w:cs="Times New Roman"/>
          <w:sz w:val="23"/>
        </w:rPr>
        <w:t>/gradstudies</w:t>
      </w:r>
      <w:r>
        <w:rPr>
          <w:rFonts w:ascii="Times New Roman" w:cs="Times New Roman"/>
          <w:sz w:val="23"/>
        </w:rPr>
        <w:t xml:space="preserve">. The </w:t>
      </w:r>
      <w:r w:rsidRPr="000B0715">
        <w:rPr>
          <w:rFonts w:ascii="Times New Roman" w:cs="Times New Roman"/>
          <w:i/>
          <w:sz w:val="23"/>
        </w:rPr>
        <w:t>Guide</w:t>
      </w:r>
      <w:r>
        <w:rPr>
          <w:rFonts w:ascii="Times New Roman" w:cs="Times New Roman"/>
          <w:sz w:val="23"/>
        </w:rPr>
        <w:t xml:space="preserve"> provides program-specific information that clarifies or elaborates SGS policies and their application to graduate study in English, but in no way should be construed as taking precedence over or contradicting information provided in the</w:t>
      </w:r>
      <w:r w:rsidR="001D1416">
        <w:rPr>
          <w:rFonts w:ascii="Times New Roman" w:cs="Times New Roman"/>
          <w:sz w:val="23"/>
        </w:rPr>
        <w:t xml:space="preserve"> Grad Studies site or the </w:t>
      </w:r>
      <w:r w:rsidR="001D1416">
        <w:rPr>
          <w:rFonts w:ascii="Times New Roman" w:cs="Times New Roman"/>
          <w:i/>
          <w:sz w:val="23"/>
        </w:rPr>
        <w:t>Bulletin</w:t>
      </w:r>
      <w:r>
        <w:rPr>
          <w:rFonts w:ascii="Times New Roman" w:cs="Times New Roman"/>
          <w:sz w:val="23"/>
        </w:rPr>
        <w:t xml:space="preserve">. </w:t>
      </w:r>
    </w:p>
    <w:p w:rsidR="009705EF" w:rsidRDefault="00F17AF2">
      <w:pPr>
        <w:jc w:val="both"/>
      </w:pPr>
      <w:r>
        <w:rPr>
          <w:rFonts w:ascii="Times New Roman" w:cs="Times New Roman"/>
          <w:sz w:val="23"/>
        </w:rPr>
        <w:t xml:space="preserve">All graduate students are responsible for knowing what is in the </w:t>
      </w:r>
      <w:r w:rsidR="001D1416">
        <w:rPr>
          <w:rFonts w:ascii="Times New Roman" w:cs="Times New Roman"/>
          <w:i/>
          <w:sz w:val="23"/>
        </w:rPr>
        <w:t>Bulletin</w:t>
      </w:r>
      <w:r w:rsidR="001D1416">
        <w:rPr>
          <w:rFonts w:ascii="Times New Roman" w:cs="Times New Roman"/>
          <w:sz w:val="23"/>
        </w:rPr>
        <w:t xml:space="preserve">, on the SGS site, </w:t>
      </w:r>
      <w:r>
        <w:rPr>
          <w:rFonts w:ascii="Times New Roman" w:cs="Times New Roman"/>
          <w:sz w:val="23"/>
        </w:rPr>
        <w:t xml:space="preserve">and in this </w:t>
      </w:r>
      <w:r w:rsidRPr="000B0715">
        <w:rPr>
          <w:rFonts w:ascii="Times New Roman" w:cs="Times New Roman"/>
          <w:i/>
          <w:sz w:val="23"/>
        </w:rPr>
        <w:t>Guide to Graduate Studies in English</w:t>
      </w:r>
      <w:r>
        <w:rPr>
          <w:rFonts w:ascii="Times New Roman" w:cs="Times New Roman"/>
          <w:sz w:val="23"/>
        </w:rPr>
        <w:t>. All official SGS forms can be found in the</w:t>
      </w:r>
      <w:r w:rsidR="001D1416">
        <w:rPr>
          <w:rFonts w:ascii="Times New Roman" w:cs="Times New Roman"/>
          <w:sz w:val="23"/>
        </w:rPr>
        <w:t xml:space="preserve"> “Forms” section of the </w:t>
      </w:r>
      <w:r>
        <w:rPr>
          <w:rFonts w:ascii="Times New Roman" w:cs="Times New Roman"/>
          <w:sz w:val="23"/>
        </w:rPr>
        <w:t>SGS website</w:t>
      </w:r>
      <w:r w:rsidR="006802B4">
        <w:rPr>
          <w:rFonts w:ascii="Times New Roman" w:cs="Times New Roman"/>
          <w:sz w:val="23"/>
        </w:rPr>
        <w:t>. A</w:t>
      </w:r>
      <w:r>
        <w:rPr>
          <w:rFonts w:ascii="Times New Roman" w:cs="Times New Roman"/>
          <w:sz w:val="23"/>
        </w:rPr>
        <w:t>ll English Department</w:t>
      </w:r>
      <w:r w:rsidR="006802B4">
        <w:rPr>
          <w:rFonts w:ascii="Times New Roman" w:cs="Times New Roman"/>
          <w:sz w:val="23"/>
        </w:rPr>
        <w:t xml:space="preserve"> procedures and</w:t>
      </w:r>
      <w:r>
        <w:rPr>
          <w:rFonts w:ascii="Times New Roman" w:cs="Times New Roman"/>
          <w:sz w:val="23"/>
        </w:rPr>
        <w:t xml:space="preserve"> forms </w:t>
      </w:r>
      <w:r w:rsidR="001D1416">
        <w:rPr>
          <w:rFonts w:ascii="Times New Roman" w:cs="Times New Roman"/>
          <w:sz w:val="23"/>
        </w:rPr>
        <w:t xml:space="preserve">not covered here </w:t>
      </w:r>
      <w:r w:rsidR="006802B4">
        <w:rPr>
          <w:rFonts w:ascii="Times New Roman" w:cs="Times New Roman"/>
          <w:sz w:val="23"/>
        </w:rPr>
        <w:t>are available from the DGS in English</w:t>
      </w:r>
      <w:r w:rsidR="00AF1057">
        <w:rPr>
          <w:rFonts w:ascii="Times New Roman" w:cs="Times New Roman"/>
          <w:sz w:val="23"/>
        </w:rPr>
        <w:t xml:space="preserve"> or the Departmental Assistant</w:t>
      </w:r>
      <w:r>
        <w:rPr>
          <w:rFonts w:ascii="Times New Roman" w:cs="Times New Roman"/>
          <w:sz w:val="23"/>
        </w:rPr>
        <w:t>.</w:t>
      </w:r>
      <w:r w:rsidR="000B0715">
        <w:rPr>
          <w:rFonts w:ascii="Times New Roman" w:cs="Times New Roman"/>
          <w:sz w:val="23"/>
        </w:rPr>
        <w:t xml:space="preserve"> The </w:t>
      </w:r>
      <w:r w:rsidR="000B0715" w:rsidRPr="000B0715">
        <w:rPr>
          <w:rFonts w:ascii="Times New Roman" w:cs="Times New Roman"/>
          <w:i/>
          <w:sz w:val="23"/>
        </w:rPr>
        <w:t>Guide</w:t>
      </w:r>
      <w:r w:rsidR="000B0715">
        <w:rPr>
          <w:rFonts w:ascii="Times New Roman" w:cs="Times New Roman"/>
          <w:sz w:val="23"/>
        </w:rPr>
        <w:t xml:space="preserve"> is updated annually, in summer months; policy changes made during the academic year will be announced by the DGS.</w:t>
      </w:r>
    </w:p>
    <w:p w:rsidR="009705EF" w:rsidRDefault="00F17AF2" w:rsidP="0005751F">
      <w:pPr>
        <w:pStyle w:val="Heading1"/>
      </w:pPr>
      <w:r>
        <w:t xml:space="preserve">GENERAL INFORMATION </w:t>
      </w:r>
    </w:p>
    <w:p w:rsidR="007B7F51" w:rsidRPr="007B7F51" w:rsidRDefault="007B7F51" w:rsidP="007B7F51">
      <w:pPr>
        <w:rPr>
          <w:sz w:val="23"/>
          <w:szCs w:val="23"/>
        </w:rPr>
      </w:pPr>
      <w:r w:rsidRPr="007B7F51">
        <w:rPr>
          <w:sz w:val="23"/>
          <w:szCs w:val="23"/>
        </w:rPr>
        <w:t xml:space="preserve">The Department of English offers programs in English Literature and Language (including American, British, and world literatures in English) leading to the MA and PhD degrees. It also offers a </w:t>
      </w:r>
      <w:r w:rsidR="00AF1057">
        <w:rPr>
          <w:sz w:val="23"/>
          <w:szCs w:val="23"/>
        </w:rPr>
        <w:t>coursework practicum</w:t>
      </w:r>
      <w:r w:rsidR="00523619">
        <w:rPr>
          <w:sz w:val="23"/>
          <w:szCs w:val="23"/>
        </w:rPr>
        <w:t xml:space="preserve"> in creative writing designed to prepare students to teach writing courses at the college and university levels, and a </w:t>
      </w:r>
      <w:r w:rsidRPr="007B7F51">
        <w:rPr>
          <w:sz w:val="23"/>
          <w:szCs w:val="23"/>
        </w:rPr>
        <w:t>research concentration in Writing History and Theory (WHiT) that encourages the examination of writing practices as historically, culturally, and technologically situ</w:t>
      </w:r>
      <w:r w:rsidR="00AF1057">
        <w:rPr>
          <w:sz w:val="23"/>
          <w:szCs w:val="23"/>
        </w:rPr>
        <w:t>ated. Our faculty – comprising 19</w:t>
      </w:r>
      <w:r w:rsidRPr="007B7F51">
        <w:rPr>
          <w:sz w:val="23"/>
          <w:szCs w:val="23"/>
        </w:rPr>
        <w:t xml:space="preserve"> Professors and Instructors with primary appointments in the Department – covers many areas of English Studies, particularly the literatures of the English Renaissance period; of the Eighteenth, Nineteenth, and Twentieth Centuries in Britain and the Commonwealth; of the Nineteenth and Twentieth Centuries in the US; and of the contemporary period. Our doctoral research concentration in Writing History and Theory capitalizes on faculty expertise in medical rhetoric, visual rhetoric, authorship and intellectual property, and other fields related to the study of rhetoric and writing. Graduate students also can choose to pursue limited coursework and draw upon faculty expertise in film studies and </w:t>
      </w:r>
      <w:r w:rsidR="00523619">
        <w:rPr>
          <w:sz w:val="23"/>
          <w:szCs w:val="23"/>
        </w:rPr>
        <w:t>journalism</w:t>
      </w:r>
      <w:r w:rsidRPr="007B7F51">
        <w:rPr>
          <w:sz w:val="23"/>
          <w:szCs w:val="23"/>
        </w:rPr>
        <w:t>.</w:t>
      </w:r>
      <w:r>
        <w:rPr>
          <w:sz w:val="23"/>
          <w:szCs w:val="23"/>
        </w:rPr>
        <w:t xml:space="preserve"> </w:t>
      </w:r>
    </w:p>
    <w:p w:rsidR="007B7F51" w:rsidRPr="007B7F51" w:rsidRDefault="007B7F51" w:rsidP="007B7F51">
      <w:pPr>
        <w:rPr>
          <w:sz w:val="23"/>
          <w:szCs w:val="23"/>
        </w:rPr>
      </w:pPr>
      <w:r w:rsidRPr="007B7F51">
        <w:rPr>
          <w:sz w:val="23"/>
          <w:szCs w:val="23"/>
        </w:rPr>
        <w:t xml:space="preserve">Faculty and graduate student work engages with University Circle and Cleveland institutions, including the Dittrick Museum of Medical History, the Cleveland Museum of Art, the Cleveland Botanical Garden, the Cleveland Museum of Natural History, the Western Reserve Historical Society, the Cleveland Psychoanalytic Association, the Cleveland MetroParks Zoo, and the Cleveland Playhouse, as well as with CWRU’s Theater Arts, Art History, Cognitive Science, and History departments, Special Collections in the Kelvin Smith Library, and the Law School. </w:t>
      </w:r>
    </w:p>
    <w:p w:rsidR="007B7F51" w:rsidRDefault="007B7F51" w:rsidP="007B7F51">
      <w:pPr>
        <w:rPr>
          <w:sz w:val="23"/>
          <w:szCs w:val="23"/>
        </w:rPr>
      </w:pPr>
      <w:r w:rsidRPr="007B7F51">
        <w:rPr>
          <w:sz w:val="23"/>
          <w:szCs w:val="23"/>
        </w:rPr>
        <w:t xml:space="preserve">Our doctoral program prepares students for academic careers at colleges and universities and for non-academic work in related fields. The faculty in the Department offer extensive preparation in methods for working in English Studies and supplement the official curriculum with a series of professional development workshops and colloquia, including sessions on developing academic, “alternative-academic,” and non-academic career search plans.  </w:t>
      </w:r>
    </w:p>
    <w:p w:rsidR="009705EF" w:rsidRPr="007B7F51" w:rsidRDefault="00D85931" w:rsidP="007B7F51">
      <w:pPr>
        <w:pStyle w:val="Heading1"/>
      </w:pPr>
      <w:r w:rsidRPr="007B7F51">
        <w:lastRenderedPageBreak/>
        <w:t>PEOPLE</w:t>
      </w:r>
    </w:p>
    <w:p w:rsidR="009705EF" w:rsidRPr="0005751F" w:rsidRDefault="00F17AF2" w:rsidP="00D85931">
      <w:pPr>
        <w:pStyle w:val="Heading2"/>
      </w:pPr>
      <w:r w:rsidRPr="0005751F">
        <w:t xml:space="preserve">DEPARTMENT FACULTY </w:t>
      </w:r>
    </w:p>
    <w:p w:rsidR="009705EF" w:rsidRDefault="00F17AF2">
      <w:pPr>
        <w:jc w:val="both"/>
      </w:pPr>
      <w:r>
        <w:rPr>
          <w:rFonts w:ascii="Times New Roman" w:cs="Times New Roman"/>
          <w:b/>
          <w:sz w:val="23"/>
        </w:rPr>
        <w:t>Michael Clune.</w:t>
      </w:r>
      <w:r>
        <w:rPr>
          <w:rFonts w:ascii="Times New Roman" w:cs="Times New Roman"/>
          <w:sz w:val="23"/>
        </w:rPr>
        <w:t xml:space="preserve"> </w:t>
      </w:r>
      <w:r>
        <w:rPr>
          <w:rFonts w:ascii="Times New Roman" w:cs="Times New Roman"/>
          <w:i/>
          <w:sz w:val="23"/>
        </w:rPr>
        <w:t>Professor (PhD Johns Hopkins University)</w:t>
      </w:r>
      <w:r w:rsidR="00AF1057">
        <w:rPr>
          <w:rFonts w:ascii="Times New Roman" w:cs="Times New Roman"/>
          <w:i/>
          <w:sz w:val="23"/>
        </w:rPr>
        <w:t>. Director of Graduate Studies</w:t>
      </w:r>
      <w:r>
        <w:rPr>
          <w:rFonts w:ascii="Times New Roman" w:cs="Times New Roman"/>
          <w:sz w:val="23"/>
        </w:rPr>
        <w:t xml:space="preserve">. American literature. Author of </w:t>
      </w:r>
      <w:r>
        <w:rPr>
          <w:rFonts w:ascii="Times New Roman" w:cs="Times New Roman"/>
          <w:i/>
          <w:sz w:val="23"/>
        </w:rPr>
        <w:t>American Literature and the Free Market</w:t>
      </w:r>
      <w:r w:rsidR="00DB6E0B">
        <w:rPr>
          <w:rFonts w:ascii="Times New Roman" w:cs="Times New Roman"/>
          <w:sz w:val="23"/>
        </w:rPr>
        <w:t xml:space="preserve">, </w:t>
      </w:r>
      <w:r w:rsidR="00DB6E0B" w:rsidRPr="00893FCD">
        <w:rPr>
          <w:rFonts w:ascii="Times New Roman" w:cs="Times New Roman"/>
          <w:i/>
          <w:sz w:val="23"/>
        </w:rPr>
        <w:t>Writing against Time</w:t>
      </w:r>
      <w:r w:rsidR="00DB6E0B">
        <w:rPr>
          <w:rFonts w:ascii="Times New Roman" w:cs="Times New Roman"/>
          <w:sz w:val="23"/>
        </w:rPr>
        <w:t xml:space="preserve">, </w:t>
      </w:r>
      <w:r w:rsidR="000B0715" w:rsidRPr="000B0715">
        <w:rPr>
          <w:rFonts w:ascii="Times New Roman" w:cs="Times New Roman"/>
          <w:i/>
          <w:sz w:val="23"/>
        </w:rPr>
        <w:t>Game Life</w:t>
      </w:r>
      <w:r w:rsidR="000B0715">
        <w:rPr>
          <w:rFonts w:ascii="Times New Roman" w:cs="Times New Roman"/>
          <w:sz w:val="23"/>
        </w:rPr>
        <w:t xml:space="preserve">, </w:t>
      </w:r>
      <w:r w:rsidR="00DB6E0B">
        <w:rPr>
          <w:rFonts w:ascii="Times New Roman" w:cs="Times New Roman"/>
          <w:sz w:val="23"/>
        </w:rPr>
        <w:t xml:space="preserve">and </w:t>
      </w:r>
      <w:r w:rsidR="00DB6E0B" w:rsidRPr="00893FCD">
        <w:rPr>
          <w:rFonts w:ascii="Times New Roman" w:cs="Times New Roman"/>
          <w:i/>
          <w:sz w:val="23"/>
        </w:rPr>
        <w:t>White Out</w:t>
      </w:r>
      <w:r w:rsidR="00FC5290">
        <w:rPr>
          <w:rFonts w:ascii="Times New Roman" w:cs="Times New Roman"/>
          <w:sz w:val="23"/>
        </w:rPr>
        <w:t xml:space="preserve">. </w:t>
      </w:r>
      <w:r>
        <w:rPr>
          <w:rFonts w:ascii="Times New Roman" w:cs="Times New Roman"/>
          <w:sz w:val="23"/>
        </w:rPr>
        <w:t xml:space="preserve">Has articles in such journals as </w:t>
      </w:r>
      <w:r>
        <w:rPr>
          <w:rFonts w:ascii="Times New Roman" w:cs="Times New Roman"/>
          <w:i/>
          <w:sz w:val="23"/>
        </w:rPr>
        <w:t>Representations</w:t>
      </w:r>
      <w:r>
        <w:rPr>
          <w:rFonts w:ascii="Times New Roman" w:cs="Times New Roman"/>
          <w:sz w:val="23"/>
        </w:rPr>
        <w:t xml:space="preserve">, </w:t>
      </w:r>
      <w:r>
        <w:rPr>
          <w:rFonts w:ascii="Times New Roman" w:cs="Times New Roman"/>
          <w:i/>
          <w:sz w:val="23"/>
        </w:rPr>
        <w:t>Criticism</w:t>
      </w:r>
      <w:r>
        <w:rPr>
          <w:rFonts w:ascii="Times New Roman" w:cs="Times New Roman"/>
          <w:sz w:val="23"/>
        </w:rPr>
        <w:t xml:space="preserve">, and </w:t>
      </w:r>
      <w:r>
        <w:rPr>
          <w:rFonts w:ascii="Times New Roman" w:cs="Times New Roman"/>
          <w:i/>
          <w:sz w:val="23"/>
        </w:rPr>
        <w:t>Behavioral and Brain Sciences</w:t>
      </w:r>
      <w:r>
        <w:rPr>
          <w:rFonts w:ascii="Times New Roman" w:cs="Times New Roman"/>
          <w:sz w:val="23"/>
        </w:rPr>
        <w:t xml:space="preserve">. </w:t>
      </w:r>
    </w:p>
    <w:p w:rsidR="00052D2E" w:rsidRPr="00052D2E" w:rsidRDefault="00052D2E">
      <w:pPr>
        <w:jc w:val="both"/>
        <w:rPr>
          <w:rFonts w:ascii="Times New Roman" w:cs="Times New Roman"/>
          <w:sz w:val="23"/>
        </w:rPr>
      </w:pPr>
      <w:r>
        <w:rPr>
          <w:rFonts w:ascii="Times New Roman" w:cs="Times New Roman"/>
          <w:b/>
          <w:sz w:val="23"/>
        </w:rPr>
        <w:t xml:space="preserve">Gusztav Demeter. </w:t>
      </w:r>
      <w:r>
        <w:rPr>
          <w:rFonts w:ascii="Times New Roman" w:cs="Times New Roman"/>
          <w:i/>
          <w:sz w:val="23"/>
        </w:rPr>
        <w:t xml:space="preserve">Instructor (PhD Oklahoma State University). </w:t>
      </w:r>
      <w:r w:rsidR="00AF1057">
        <w:rPr>
          <w:rFonts w:ascii="Times New Roman" w:cs="Times New Roman"/>
          <w:i/>
          <w:sz w:val="23"/>
        </w:rPr>
        <w:t xml:space="preserve">Director of ESL. </w:t>
      </w:r>
      <w:r>
        <w:rPr>
          <w:rFonts w:ascii="Times New Roman" w:cs="Times New Roman"/>
          <w:sz w:val="23"/>
        </w:rPr>
        <w:t xml:space="preserve">Applied linguistics/TESL. Has articles in </w:t>
      </w:r>
      <w:r w:rsidRPr="00AF1057">
        <w:rPr>
          <w:rFonts w:ascii="Times New Roman" w:cs="Times New Roman"/>
          <w:i/>
          <w:sz w:val="23"/>
        </w:rPr>
        <w:t>TESOL Research Newsletter</w:t>
      </w:r>
      <w:r>
        <w:rPr>
          <w:rFonts w:ascii="Times New Roman" w:cs="Times New Roman"/>
          <w:sz w:val="23"/>
        </w:rPr>
        <w:t xml:space="preserve">, </w:t>
      </w:r>
      <w:r w:rsidRPr="00AF1057">
        <w:rPr>
          <w:rFonts w:ascii="Times New Roman" w:cs="Times New Roman"/>
          <w:i/>
          <w:sz w:val="23"/>
        </w:rPr>
        <w:t>Simulation &amp; Gaming</w:t>
      </w:r>
      <w:r>
        <w:rPr>
          <w:rFonts w:ascii="Times New Roman" w:cs="Times New Roman"/>
          <w:sz w:val="23"/>
        </w:rPr>
        <w:t xml:space="preserve">, and </w:t>
      </w:r>
      <w:r w:rsidRPr="00AF1057">
        <w:rPr>
          <w:rFonts w:ascii="Times New Roman" w:cs="Times New Roman"/>
          <w:i/>
          <w:sz w:val="23"/>
        </w:rPr>
        <w:t xml:space="preserve">The Conversation Frame: Forms and </w:t>
      </w:r>
      <w:r w:rsidR="00AF1057" w:rsidRPr="00AF1057">
        <w:rPr>
          <w:rFonts w:ascii="Times New Roman" w:cs="Times New Roman"/>
          <w:i/>
          <w:sz w:val="23"/>
        </w:rPr>
        <w:t>Functions of Fictive Interaction</w:t>
      </w:r>
      <w:r w:rsidR="00AF1057">
        <w:rPr>
          <w:rFonts w:ascii="Times New Roman" w:cs="Times New Roman"/>
          <w:sz w:val="23"/>
        </w:rPr>
        <w:t>.</w:t>
      </w:r>
    </w:p>
    <w:p w:rsidR="009705EF" w:rsidRDefault="00F17AF2">
      <w:pPr>
        <w:jc w:val="both"/>
      </w:pPr>
      <w:r>
        <w:rPr>
          <w:rFonts w:ascii="Times New Roman" w:cs="Times New Roman"/>
          <w:b/>
          <w:sz w:val="23"/>
        </w:rPr>
        <w:t xml:space="preserve">Kimberly Emmons. </w:t>
      </w:r>
      <w:r>
        <w:rPr>
          <w:rFonts w:ascii="Times New Roman" w:cs="Times New Roman"/>
          <w:i/>
          <w:sz w:val="23"/>
        </w:rPr>
        <w:t>Associate Professor (PhD University of Washington).</w:t>
      </w:r>
      <w:r w:rsidR="00AF1057">
        <w:rPr>
          <w:rFonts w:ascii="Times New Roman" w:cs="Times New Roman"/>
          <w:i/>
          <w:sz w:val="23"/>
        </w:rPr>
        <w:t xml:space="preserve"> Director of Composition.</w:t>
      </w:r>
      <w:r>
        <w:rPr>
          <w:rFonts w:ascii="Times New Roman" w:cs="Times New Roman"/>
          <w:sz w:val="23"/>
        </w:rPr>
        <w:t xml:space="preserve"> Discourse analysis, medical discourse, gender and language, composition/rhetoric. Author of </w:t>
      </w:r>
      <w:r>
        <w:rPr>
          <w:rFonts w:ascii="Times New Roman" w:cs="Times New Roman"/>
          <w:i/>
          <w:sz w:val="23"/>
        </w:rPr>
        <w:t>Black Dogs and Blue Words: Depression and Gender in the Age of Self-Care</w:t>
      </w:r>
      <w:r>
        <w:rPr>
          <w:rFonts w:ascii="Times New Roman" w:cs="Times New Roman"/>
          <w:sz w:val="23"/>
        </w:rPr>
        <w:t xml:space="preserve">. Has articles in </w:t>
      </w:r>
      <w:r>
        <w:rPr>
          <w:rFonts w:ascii="Times New Roman" w:cs="Times New Roman"/>
          <w:i/>
          <w:sz w:val="23"/>
        </w:rPr>
        <w:t>Composition Studies, Rhetoric of Healthcare</w:t>
      </w:r>
      <w:r>
        <w:rPr>
          <w:rFonts w:ascii="Times New Roman" w:cs="Times New Roman"/>
          <w:sz w:val="23"/>
        </w:rPr>
        <w:t>, and</w:t>
      </w:r>
      <w:r>
        <w:rPr>
          <w:rFonts w:ascii="Times New Roman" w:cs="Times New Roman"/>
          <w:i/>
          <w:sz w:val="23"/>
        </w:rPr>
        <w:t xml:space="preserve"> Genre in a Changing World</w:t>
      </w:r>
      <w:r>
        <w:rPr>
          <w:rFonts w:ascii="Times New Roman" w:cs="Times New Roman"/>
          <w:sz w:val="23"/>
        </w:rPr>
        <w:t>,</w:t>
      </w:r>
      <w:r>
        <w:rPr>
          <w:rFonts w:ascii="Times New Roman" w:cs="Times New Roman"/>
          <w:i/>
          <w:sz w:val="23"/>
        </w:rPr>
        <w:t xml:space="preserve"> </w:t>
      </w:r>
      <w:r>
        <w:rPr>
          <w:rFonts w:ascii="Times New Roman" w:cs="Times New Roman"/>
          <w:sz w:val="23"/>
        </w:rPr>
        <w:t xml:space="preserve">and co-edited </w:t>
      </w:r>
      <w:r>
        <w:rPr>
          <w:rFonts w:ascii="Times New Roman" w:cs="Times New Roman"/>
          <w:i/>
          <w:sz w:val="23"/>
        </w:rPr>
        <w:t>Studies in the History of Language II: Unfolding Conversations</w:t>
      </w:r>
      <w:r>
        <w:rPr>
          <w:rFonts w:ascii="Times New Roman" w:cs="Times New Roman"/>
          <w:sz w:val="23"/>
        </w:rPr>
        <w:t>.</w:t>
      </w:r>
    </w:p>
    <w:p w:rsidR="009705EF" w:rsidRDefault="00F17AF2">
      <w:pPr>
        <w:jc w:val="both"/>
      </w:pPr>
      <w:r>
        <w:rPr>
          <w:rFonts w:ascii="Times New Roman" w:cs="Times New Roman"/>
          <w:b/>
          <w:sz w:val="23"/>
        </w:rPr>
        <w:t xml:space="preserve">Christopher Flint. </w:t>
      </w:r>
      <w:r>
        <w:rPr>
          <w:rFonts w:ascii="Times New Roman" w:cs="Times New Roman"/>
          <w:i/>
          <w:sz w:val="23"/>
        </w:rPr>
        <w:t>Professor (PhD University of Pennsylvania)</w:t>
      </w:r>
      <w:r>
        <w:rPr>
          <w:rFonts w:ascii="Times New Roman" w:cs="Times New Roman"/>
          <w:sz w:val="23"/>
        </w:rPr>
        <w:t>.</w:t>
      </w:r>
      <w:r>
        <w:rPr>
          <w:rFonts w:ascii="Times New Roman" w:cs="Times New Roman"/>
          <w:i/>
          <w:sz w:val="23"/>
        </w:rPr>
        <w:t xml:space="preserve"> </w:t>
      </w:r>
      <w:r w:rsidR="000B0715">
        <w:rPr>
          <w:rFonts w:ascii="Times New Roman" w:cs="Times New Roman"/>
          <w:i/>
          <w:sz w:val="23"/>
        </w:rPr>
        <w:t xml:space="preserve">Department Chair. </w:t>
      </w:r>
      <w:r>
        <w:rPr>
          <w:rFonts w:ascii="Times New Roman" w:cs="Times New Roman"/>
          <w:sz w:val="23"/>
        </w:rPr>
        <w:t xml:space="preserve">Eighteenth-century literature, history of the novel, narrative and critical theory, print culture, history of sexuality. Author of </w:t>
      </w:r>
      <w:r>
        <w:rPr>
          <w:rFonts w:ascii="Times New Roman" w:cs="Times New Roman"/>
          <w:i/>
          <w:sz w:val="23"/>
        </w:rPr>
        <w:t>Family Fictions: Narrative and Domestic Relations in Britain 1688-1798</w:t>
      </w:r>
      <w:r>
        <w:rPr>
          <w:rFonts w:ascii="Times New Roman" w:cs="Times New Roman"/>
          <w:sz w:val="23"/>
        </w:rPr>
        <w:t xml:space="preserve"> and </w:t>
      </w:r>
      <w:r>
        <w:rPr>
          <w:rFonts w:ascii="Times New Roman" w:cs="Times New Roman"/>
          <w:i/>
          <w:sz w:val="23"/>
        </w:rPr>
        <w:t>The Appearance of Print in Eighteenth-Century Fiction</w:t>
      </w:r>
      <w:r>
        <w:rPr>
          <w:rFonts w:ascii="Times New Roman" w:cs="Times New Roman"/>
          <w:sz w:val="23"/>
        </w:rPr>
        <w:t xml:space="preserve">. Has articles in such journals as </w:t>
      </w:r>
      <w:r>
        <w:rPr>
          <w:rFonts w:ascii="Times New Roman" w:cs="Times New Roman"/>
          <w:i/>
          <w:sz w:val="23"/>
        </w:rPr>
        <w:t>PLMA, ELH</w:t>
      </w:r>
      <w:r>
        <w:rPr>
          <w:rFonts w:ascii="Times New Roman" w:cs="Times New Roman"/>
          <w:sz w:val="23"/>
        </w:rPr>
        <w:t xml:space="preserve">, </w:t>
      </w:r>
      <w:r>
        <w:rPr>
          <w:rFonts w:ascii="Times New Roman" w:cs="Times New Roman"/>
          <w:i/>
          <w:sz w:val="23"/>
        </w:rPr>
        <w:t>SEL</w:t>
      </w:r>
      <w:r>
        <w:rPr>
          <w:rFonts w:ascii="Times New Roman" w:cs="Times New Roman"/>
          <w:sz w:val="23"/>
        </w:rPr>
        <w:t xml:space="preserve"> and </w:t>
      </w:r>
      <w:r>
        <w:rPr>
          <w:rFonts w:ascii="Times New Roman" w:cs="Times New Roman"/>
          <w:i/>
          <w:sz w:val="23"/>
        </w:rPr>
        <w:t>ECS</w:t>
      </w:r>
      <w:r>
        <w:rPr>
          <w:rFonts w:ascii="Times New Roman" w:cs="Times New Roman"/>
          <w:sz w:val="23"/>
        </w:rPr>
        <w:t xml:space="preserve">, and is a contributor to </w:t>
      </w:r>
      <w:r>
        <w:rPr>
          <w:rFonts w:ascii="Times New Roman" w:cs="Times New Roman"/>
          <w:i/>
          <w:sz w:val="23"/>
        </w:rPr>
        <w:t>The Blackwell Companion to the Eighteenth-Century Novel</w:t>
      </w:r>
      <w:r>
        <w:rPr>
          <w:rFonts w:ascii="Times New Roman" w:cs="Times New Roman"/>
          <w:sz w:val="23"/>
        </w:rPr>
        <w:t xml:space="preserve"> and </w:t>
      </w:r>
      <w:r>
        <w:rPr>
          <w:rFonts w:ascii="Times New Roman" w:cs="Times New Roman"/>
          <w:i/>
          <w:sz w:val="23"/>
        </w:rPr>
        <w:t>The Secret Life of Things: Animals, Objects, and It-Narratives</w:t>
      </w:r>
      <w:r>
        <w:rPr>
          <w:rFonts w:ascii="Times New Roman" w:cs="Times New Roman"/>
          <w:sz w:val="23"/>
        </w:rPr>
        <w:t>.</w:t>
      </w:r>
    </w:p>
    <w:p w:rsidR="009705EF" w:rsidRDefault="00F17AF2">
      <w:pPr>
        <w:jc w:val="both"/>
      </w:pPr>
      <w:r>
        <w:rPr>
          <w:rFonts w:ascii="Times New Roman" w:cs="Times New Roman"/>
          <w:b/>
          <w:sz w:val="23"/>
        </w:rPr>
        <w:t>Sarah Gridley.</w:t>
      </w:r>
      <w:r>
        <w:rPr>
          <w:rFonts w:ascii="Times New Roman" w:cs="Times New Roman"/>
          <w:sz w:val="23"/>
        </w:rPr>
        <w:t xml:space="preserve"> </w:t>
      </w:r>
      <w:r>
        <w:rPr>
          <w:rFonts w:ascii="Times New Roman" w:cs="Times New Roman"/>
          <w:i/>
          <w:sz w:val="23"/>
        </w:rPr>
        <w:t>Ass</w:t>
      </w:r>
      <w:r w:rsidR="00FC5290">
        <w:rPr>
          <w:rFonts w:ascii="Times New Roman" w:cs="Times New Roman"/>
          <w:i/>
          <w:sz w:val="23"/>
        </w:rPr>
        <w:t>ociate</w:t>
      </w:r>
      <w:r>
        <w:rPr>
          <w:rFonts w:ascii="Times New Roman" w:cs="Times New Roman"/>
          <w:i/>
          <w:sz w:val="23"/>
        </w:rPr>
        <w:t xml:space="preserve"> Professor</w:t>
      </w:r>
      <w:r>
        <w:rPr>
          <w:rFonts w:ascii="Times New Roman" w:cs="Times New Roman"/>
          <w:sz w:val="23"/>
        </w:rPr>
        <w:t xml:space="preserve"> </w:t>
      </w:r>
      <w:r>
        <w:rPr>
          <w:rFonts w:ascii="Times New Roman" w:cs="Times New Roman"/>
          <w:i/>
          <w:sz w:val="23"/>
        </w:rPr>
        <w:t>(MFA University of Montana)</w:t>
      </w:r>
      <w:r>
        <w:rPr>
          <w:rFonts w:ascii="Times New Roman" w:cs="Times New Roman"/>
          <w:sz w:val="23"/>
        </w:rPr>
        <w:t xml:space="preserve">. Poetry. Author of </w:t>
      </w:r>
      <w:r>
        <w:rPr>
          <w:rFonts w:ascii="Times New Roman" w:cs="Times New Roman"/>
          <w:i/>
          <w:sz w:val="23"/>
        </w:rPr>
        <w:t>Weather Eye Open</w:t>
      </w:r>
      <w:r w:rsidR="00FC5290">
        <w:rPr>
          <w:rFonts w:ascii="Times New Roman" w:cs="Times New Roman"/>
          <w:i/>
          <w:sz w:val="23"/>
        </w:rPr>
        <w:t>,</w:t>
      </w:r>
      <w:r>
        <w:rPr>
          <w:rFonts w:ascii="Times New Roman" w:cs="Times New Roman"/>
          <w:sz w:val="23"/>
        </w:rPr>
        <w:t xml:space="preserve"> </w:t>
      </w:r>
      <w:r>
        <w:rPr>
          <w:rFonts w:ascii="Times New Roman" w:cs="Times New Roman"/>
          <w:i/>
          <w:sz w:val="23"/>
        </w:rPr>
        <w:t>Green is the Orator</w:t>
      </w:r>
      <w:r w:rsidR="00FC5290">
        <w:rPr>
          <w:rFonts w:ascii="Times New Roman" w:cs="Times New Roman"/>
          <w:sz w:val="23"/>
        </w:rPr>
        <w:t xml:space="preserve">, and </w:t>
      </w:r>
      <w:r w:rsidR="00FC5290" w:rsidRPr="00FC5290">
        <w:rPr>
          <w:rFonts w:ascii="Times New Roman" w:cs="Times New Roman"/>
          <w:i/>
          <w:sz w:val="23"/>
        </w:rPr>
        <w:t>Loom</w:t>
      </w:r>
      <w:r w:rsidR="00FC5290">
        <w:rPr>
          <w:rFonts w:ascii="Times New Roman" w:cs="Times New Roman"/>
          <w:sz w:val="23"/>
        </w:rPr>
        <w:t xml:space="preserve">. </w:t>
      </w:r>
      <w:r>
        <w:rPr>
          <w:rFonts w:ascii="Times New Roman" w:cs="Times New Roman"/>
          <w:sz w:val="23"/>
        </w:rPr>
        <w:t xml:space="preserve">Has published poetry in </w:t>
      </w:r>
      <w:r>
        <w:rPr>
          <w:rFonts w:ascii="Times New Roman" w:cs="Times New Roman"/>
          <w:i/>
          <w:sz w:val="23"/>
        </w:rPr>
        <w:t>Crazyhorse</w:t>
      </w:r>
      <w:r>
        <w:rPr>
          <w:rFonts w:ascii="Times New Roman" w:cs="Times New Roman"/>
          <w:sz w:val="23"/>
        </w:rPr>
        <w:t xml:space="preserve">, </w:t>
      </w:r>
      <w:r>
        <w:rPr>
          <w:rFonts w:ascii="Times New Roman" w:cs="Times New Roman"/>
          <w:i/>
          <w:sz w:val="23"/>
        </w:rPr>
        <w:t>Denver Quarterly</w:t>
      </w:r>
      <w:r>
        <w:rPr>
          <w:rFonts w:ascii="Times New Roman" w:cs="Times New Roman"/>
          <w:sz w:val="23"/>
        </w:rPr>
        <w:t xml:space="preserve">, </w:t>
      </w:r>
      <w:r>
        <w:rPr>
          <w:rFonts w:ascii="Times New Roman" w:cs="Times New Roman"/>
          <w:i/>
          <w:sz w:val="23"/>
        </w:rPr>
        <w:t>Gulf Coast</w:t>
      </w:r>
      <w:r>
        <w:rPr>
          <w:rFonts w:ascii="Times New Roman" w:cs="Times New Roman"/>
          <w:sz w:val="23"/>
        </w:rPr>
        <w:t xml:space="preserve">, </w:t>
      </w:r>
      <w:r>
        <w:rPr>
          <w:rFonts w:ascii="Times New Roman" w:cs="Times New Roman"/>
          <w:i/>
          <w:sz w:val="23"/>
        </w:rPr>
        <w:t>jubilat</w:t>
      </w:r>
      <w:r>
        <w:rPr>
          <w:rFonts w:ascii="Times New Roman" w:cs="Times New Roman"/>
          <w:sz w:val="23"/>
        </w:rPr>
        <w:t xml:space="preserve">, </w:t>
      </w:r>
      <w:r>
        <w:rPr>
          <w:rFonts w:ascii="Times New Roman" w:cs="Times New Roman"/>
          <w:i/>
          <w:sz w:val="23"/>
        </w:rPr>
        <w:t>New American Poetry</w:t>
      </w:r>
      <w:r>
        <w:rPr>
          <w:rFonts w:ascii="Times New Roman" w:cs="Times New Roman"/>
          <w:sz w:val="23"/>
        </w:rPr>
        <w:t>, and elsewhere. </w:t>
      </w:r>
    </w:p>
    <w:p w:rsidR="009705EF" w:rsidRDefault="00F17AF2">
      <w:pPr>
        <w:jc w:val="both"/>
      </w:pPr>
      <w:r>
        <w:rPr>
          <w:rFonts w:ascii="Times New Roman" w:cs="Times New Roman"/>
          <w:b/>
          <w:sz w:val="23"/>
        </w:rPr>
        <w:t xml:space="preserve">Mary Grimm. </w:t>
      </w:r>
      <w:r>
        <w:rPr>
          <w:rFonts w:ascii="Times New Roman" w:cs="Times New Roman"/>
          <w:i/>
          <w:sz w:val="23"/>
        </w:rPr>
        <w:t>Associate Professor (MA Cleveland State</w:t>
      </w:r>
      <w:r w:rsidR="00937689">
        <w:rPr>
          <w:rFonts w:ascii="Times New Roman" w:cs="Times New Roman"/>
          <w:i/>
          <w:sz w:val="23"/>
        </w:rPr>
        <w:t xml:space="preserve"> University</w:t>
      </w:r>
      <w:r>
        <w:rPr>
          <w:rFonts w:ascii="Times New Roman" w:cs="Times New Roman"/>
          <w:i/>
          <w:sz w:val="23"/>
        </w:rPr>
        <w:t>).</w:t>
      </w:r>
      <w:r w:rsidR="00AF1057">
        <w:rPr>
          <w:rFonts w:ascii="Times New Roman" w:cs="Times New Roman"/>
          <w:i/>
          <w:sz w:val="23"/>
        </w:rPr>
        <w:t xml:space="preserve"> Director, Writers House.</w:t>
      </w:r>
      <w:r>
        <w:rPr>
          <w:rFonts w:ascii="Times New Roman" w:cs="Times New Roman"/>
          <w:sz w:val="23"/>
        </w:rPr>
        <w:t xml:space="preserve"> Fiction writing, the graphic novel, contemporary fiction. Author of </w:t>
      </w:r>
      <w:r>
        <w:rPr>
          <w:rFonts w:ascii="Times New Roman" w:cs="Times New Roman"/>
          <w:i/>
          <w:sz w:val="23"/>
        </w:rPr>
        <w:t>Left to Themselves</w:t>
      </w:r>
      <w:r>
        <w:rPr>
          <w:rFonts w:ascii="Times New Roman" w:cs="Times New Roman"/>
          <w:sz w:val="23"/>
        </w:rPr>
        <w:t xml:space="preserve"> and </w:t>
      </w:r>
      <w:r>
        <w:rPr>
          <w:rFonts w:ascii="Times New Roman" w:cs="Times New Roman"/>
          <w:i/>
          <w:sz w:val="23"/>
        </w:rPr>
        <w:t>Stealing Time</w:t>
      </w:r>
      <w:r>
        <w:rPr>
          <w:rFonts w:ascii="Times New Roman" w:cs="Times New Roman"/>
          <w:sz w:val="23"/>
        </w:rPr>
        <w:t xml:space="preserve">. Has published  in </w:t>
      </w:r>
      <w:r>
        <w:rPr>
          <w:rFonts w:ascii="Times New Roman" w:cs="Times New Roman"/>
          <w:i/>
          <w:sz w:val="23"/>
        </w:rPr>
        <w:t xml:space="preserve">The New Yorker </w:t>
      </w:r>
      <w:r>
        <w:rPr>
          <w:rFonts w:ascii="Times New Roman" w:cs="Times New Roman"/>
          <w:sz w:val="23"/>
        </w:rPr>
        <w:t>and elsewhere.</w:t>
      </w:r>
    </w:p>
    <w:p w:rsidR="009705EF" w:rsidRDefault="00F17AF2">
      <w:pPr>
        <w:jc w:val="both"/>
      </w:pPr>
      <w:r>
        <w:rPr>
          <w:rFonts w:ascii="Times New Roman" w:cs="Times New Roman"/>
          <w:b/>
          <w:sz w:val="23"/>
        </w:rPr>
        <w:t>Megan Swihart Jewell.</w:t>
      </w:r>
      <w:r>
        <w:rPr>
          <w:rFonts w:ascii="Times New Roman" w:cs="Times New Roman"/>
          <w:sz w:val="23"/>
        </w:rPr>
        <w:t xml:space="preserve"> </w:t>
      </w:r>
      <w:r>
        <w:rPr>
          <w:rFonts w:ascii="Times New Roman" w:cs="Times New Roman"/>
          <w:i/>
          <w:sz w:val="23"/>
        </w:rPr>
        <w:t xml:space="preserve">Instructor (PhD </w:t>
      </w:r>
      <w:r w:rsidRPr="00CA4F5E">
        <w:rPr>
          <w:rFonts w:ascii="Times New Roman" w:cs="Times New Roman"/>
          <w:i/>
          <w:sz w:val="23"/>
        </w:rPr>
        <w:t>Duquesne University</w:t>
      </w:r>
      <w:r>
        <w:rPr>
          <w:rFonts w:ascii="Times New Roman" w:cs="Times New Roman"/>
          <w:sz w:val="23"/>
        </w:rPr>
        <w:t xml:space="preserve">). </w:t>
      </w:r>
      <w:r>
        <w:rPr>
          <w:rFonts w:ascii="Times New Roman" w:cs="Times New Roman"/>
          <w:i/>
          <w:sz w:val="23"/>
        </w:rPr>
        <w:t>Director of the Writing Resource Center.</w:t>
      </w:r>
      <w:r>
        <w:rPr>
          <w:rFonts w:ascii="Times New Roman" w:cs="Times New Roman"/>
          <w:sz w:val="23"/>
        </w:rPr>
        <w:t xml:space="preserve"> Poetry, American literature, gender studies, and writing pedagogy. Has articles in </w:t>
      </w:r>
      <w:r>
        <w:rPr>
          <w:rFonts w:ascii="Times New Roman" w:cs="Times New Roman"/>
          <w:i/>
          <w:sz w:val="23"/>
        </w:rPr>
        <w:t>Contemporary Women’s Writing</w:t>
      </w:r>
      <w:r>
        <w:rPr>
          <w:rFonts w:ascii="Times New Roman" w:cs="Times New Roman"/>
          <w:sz w:val="23"/>
        </w:rPr>
        <w:t xml:space="preserve">, </w:t>
      </w:r>
      <w:r>
        <w:rPr>
          <w:rFonts w:ascii="Times New Roman" w:cs="Times New Roman"/>
          <w:i/>
          <w:sz w:val="23"/>
        </w:rPr>
        <w:t>The Nathaniel Hawthorne Review</w:t>
      </w:r>
      <w:r>
        <w:rPr>
          <w:rFonts w:ascii="Times New Roman" w:cs="Times New Roman"/>
          <w:sz w:val="23"/>
        </w:rPr>
        <w:t>,</w:t>
      </w:r>
      <w:r w:rsidR="00523619">
        <w:rPr>
          <w:rFonts w:ascii="Times New Roman" w:cs="Times New Roman"/>
          <w:sz w:val="23"/>
        </w:rPr>
        <w:t xml:space="preserve"> and</w:t>
      </w:r>
      <w:r>
        <w:rPr>
          <w:rFonts w:ascii="Times New Roman" w:cs="Times New Roman"/>
          <w:i/>
          <w:sz w:val="23"/>
        </w:rPr>
        <w:t xml:space="preserve"> The Journal of Pharmacy Teaching</w:t>
      </w:r>
      <w:r>
        <w:rPr>
          <w:rFonts w:ascii="Times New Roman" w:cs="Times New Roman"/>
          <w:sz w:val="23"/>
        </w:rPr>
        <w:t xml:space="preserve">, and is a contributor to </w:t>
      </w:r>
      <w:r>
        <w:rPr>
          <w:rFonts w:ascii="Times New Roman" w:cs="Times New Roman"/>
          <w:i/>
          <w:sz w:val="23"/>
        </w:rPr>
        <w:t>A Companion to Twentieth-Century American Poetry</w:t>
      </w:r>
      <w:r>
        <w:rPr>
          <w:rFonts w:ascii="Times New Roman" w:cs="Times New Roman"/>
          <w:sz w:val="23"/>
        </w:rPr>
        <w:t xml:space="preserve"> and </w:t>
      </w:r>
      <w:r>
        <w:rPr>
          <w:rFonts w:ascii="Times New Roman" w:cs="Times New Roman"/>
          <w:i/>
          <w:sz w:val="23"/>
        </w:rPr>
        <w:t>The Greenwood Encyclopedia of Multiethnic American Literature</w:t>
      </w:r>
      <w:r>
        <w:rPr>
          <w:rFonts w:ascii="Times New Roman" w:cs="Times New Roman"/>
          <w:sz w:val="23"/>
        </w:rPr>
        <w:t xml:space="preserve">. </w:t>
      </w:r>
    </w:p>
    <w:p w:rsidR="009705EF" w:rsidRDefault="00F17AF2">
      <w:pPr>
        <w:jc w:val="both"/>
      </w:pPr>
      <w:r>
        <w:rPr>
          <w:rFonts w:ascii="Times New Roman" w:cs="Times New Roman"/>
          <w:b/>
          <w:sz w:val="23"/>
        </w:rPr>
        <w:t xml:space="preserve">Kurt Koenigsberger. </w:t>
      </w:r>
      <w:r>
        <w:rPr>
          <w:rFonts w:ascii="Times New Roman" w:cs="Times New Roman"/>
          <w:i/>
          <w:sz w:val="23"/>
        </w:rPr>
        <w:t>Associate Professor (PhD Vanderbilt</w:t>
      </w:r>
      <w:r w:rsidR="00937689">
        <w:rPr>
          <w:rFonts w:ascii="Times New Roman" w:cs="Times New Roman"/>
          <w:i/>
          <w:sz w:val="23"/>
        </w:rPr>
        <w:t xml:space="preserve"> University</w:t>
      </w:r>
      <w:r w:rsidR="00AF1057">
        <w:rPr>
          <w:rFonts w:ascii="Times New Roman" w:cs="Times New Roman"/>
          <w:i/>
          <w:sz w:val="23"/>
        </w:rPr>
        <w:t xml:space="preserve">). </w:t>
      </w:r>
      <w:r w:rsidR="00523619">
        <w:rPr>
          <w:rFonts w:ascii="Times New Roman" w:cs="Times New Roman"/>
          <w:i/>
          <w:sz w:val="23"/>
        </w:rPr>
        <w:t>Associate Dean, College of Arts and Sciences</w:t>
      </w:r>
      <w:r w:rsidR="008F34CA" w:rsidRPr="008F34CA">
        <w:rPr>
          <w:rFonts w:ascii="Times New Roman" w:cs="Times New Roman"/>
          <w:i/>
          <w:sz w:val="23"/>
        </w:rPr>
        <w:t>.</w:t>
      </w:r>
      <w:r>
        <w:rPr>
          <w:rFonts w:ascii="Times New Roman" w:cs="Times New Roman"/>
          <w:sz w:val="23"/>
        </w:rPr>
        <w:t xml:space="preserve"> Nineteenth- and twentieth-century British literature, colonial and postcolonial literatures.</w:t>
      </w:r>
      <w:r>
        <w:rPr>
          <w:rFonts w:ascii="Times New Roman" w:cs="Times New Roman"/>
          <w:i/>
          <w:sz w:val="23"/>
        </w:rPr>
        <w:t xml:space="preserve"> </w:t>
      </w:r>
      <w:r>
        <w:rPr>
          <w:rFonts w:ascii="Times New Roman" w:cs="Times New Roman"/>
          <w:sz w:val="23"/>
        </w:rPr>
        <w:t xml:space="preserve">Author of </w:t>
      </w:r>
      <w:r>
        <w:rPr>
          <w:rFonts w:ascii="Times New Roman" w:cs="Times New Roman"/>
          <w:i/>
          <w:sz w:val="23"/>
        </w:rPr>
        <w:t>The Novel and the Menagerie: Totality, Englishness and Empire</w:t>
      </w:r>
      <w:r>
        <w:rPr>
          <w:rFonts w:ascii="Times New Roman" w:cs="Times New Roman"/>
          <w:sz w:val="23"/>
        </w:rPr>
        <w:t xml:space="preserve">. Has articles in </w:t>
      </w:r>
      <w:r>
        <w:rPr>
          <w:rFonts w:ascii="Times New Roman" w:cs="Times New Roman"/>
          <w:i/>
          <w:sz w:val="23"/>
        </w:rPr>
        <w:t xml:space="preserve">Genre, Twentieth-Century Literature, Studies in Romanticism, </w:t>
      </w:r>
      <w:r>
        <w:rPr>
          <w:rFonts w:ascii="Times New Roman" w:cs="Times New Roman"/>
          <w:sz w:val="23"/>
        </w:rPr>
        <w:t xml:space="preserve">and </w:t>
      </w:r>
      <w:r>
        <w:rPr>
          <w:rFonts w:ascii="Times New Roman" w:cs="Times New Roman"/>
          <w:i/>
          <w:sz w:val="23"/>
        </w:rPr>
        <w:t>Studies in the Novel</w:t>
      </w:r>
      <w:r>
        <w:rPr>
          <w:rFonts w:ascii="Times New Roman" w:cs="Times New Roman"/>
          <w:sz w:val="23"/>
        </w:rPr>
        <w:t xml:space="preserve">, and is a contributor to </w:t>
      </w:r>
      <w:r>
        <w:rPr>
          <w:rFonts w:ascii="Times New Roman" w:cs="Times New Roman"/>
          <w:i/>
          <w:sz w:val="23"/>
        </w:rPr>
        <w:t>Locating Woolf</w:t>
      </w:r>
      <w:r>
        <w:rPr>
          <w:rFonts w:ascii="Times New Roman" w:cs="Times New Roman"/>
          <w:sz w:val="23"/>
        </w:rPr>
        <w:t xml:space="preserve">, </w:t>
      </w:r>
      <w:r>
        <w:rPr>
          <w:rFonts w:ascii="Times New Roman" w:cs="Times New Roman"/>
          <w:i/>
          <w:sz w:val="23"/>
        </w:rPr>
        <w:t>Leaving Springfield</w:t>
      </w:r>
      <w:r>
        <w:rPr>
          <w:rFonts w:ascii="Times New Roman" w:cs="Times New Roman"/>
          <w:sz w:val="23"/>
        </w:rPr>
        <w:t xml:space="preserve">, and </w:t>
      </w:r>
      <w:r>
        <w:rPr>
          <w:rFonts w:ascii="Times New Roman" w:cs="Times New Roman"/>
          <w:i/>
          <w:sz w:val="23"/>
        </w:rPr>
        <w:t>The Oxford Encyclopedia of British Literature</w:t>
      </w:r>
      <w:r>
        <w:rPr>
          <w:rFonts w:ascii="Times New Roman" w:cs="Times New Roman"/>
          <w:sz w:val="23"/>
        </w:rPr>
        <w:t>.</w:t>
      </w:r>
    </w:p>
    <w:p w:rsidR="009705EF" w:rsidRDefault="00F17AF2">
      <w:pPr>
        <w:jc w:val="both"/>
      </w:pPr>
      <w:r>
        <w:rPr>
          <w:rFonts w:ascii="Times New Roman" w:cs="Times New Roman"/>
          <w:b/>
          <w:sz w:val="23"/>
        </w:rPr>
        <w:lastRenderedPageBreak/>
        <w:t xml:space="preserve">William Marling. </w:t>
      </w:r>
      <w:r>
        <w:rPr>
          <w:rFonts w:ascii="Times New Roman" w:cs="Times New Roman"/>
          <w:i/>
          <w:sz w:val="23"/>
        </w:rPr>
        <w:t xml:space="preserve">Professor (PhD </w:t>
      </w:r>
      <w:r w:rsidR="00937689">
        <w:rPr>
          <w:rFonts w:ascii="Times New Roman" w:cs="Times New Roman"/>
          <w:i/>
          <w:sz w:val="23"/>
        </w:rPr>
        <w:t>University of California</w:t>
      </w:r>
      <w:r>
        <w:rPr>
          <w:rFonts w:ascii="Times New Roman" w:cs="Times New Roman"/>
          <w:i/>
          <w:sz w:val="23"/>
        </w:rPr>
        <w:t xml:space="preserve"> Santa Barbara). </w:t>
      </w:r>
      <w:r>
        <w:rPr>
          <w:rFonts w:ascii="Times New Roman" w:cs="Times New Roman"/>
          <w:sz w:val="23"/>
        </w:rPr>
        <w:t xml:space="preserve">American art and literature, American studies, popular culture. Author of </w:t>
      </w:r>
      <w:r>
        <w:rPr>
          <w:rFonts w:ascii="Times New Roman" w:cs="Times New Roman"/>
          <w:i/>
          <w:sz w:val="23"/>
        </w:rPr>
        <w:t>William Carlos Williams and the Painters; Dashiell Hammett; Raymond Chandler; The American Roman Noir; Hard Boiled Fiction; How American is Globalization?</w:t>
      </w:r>
      <w:r>
        <w:rPr>
          <w:rFonts w:ascii="Times New Roman" w:cs="Times New Roman"/>
          <w:sz w:val="23"/>
        </w:rPr>
        <w:t xml:space="preserve"> </w:t>
      </w:r>
      <w:r w:rsidR="007B7F51">
        <w:rPr>
          <w:rFonts w:ascii="Times New Roman" w:cs="Times New Roman"/>
          <w:sz w:val="23"/>
        </w:rPr>
        <w:t xml:space="preserve">and </w:t>
      </w:r>
      <w:r w:rsidR="007B7F51" w:rsidRPr="007B7F51">
        <w:rPr>
          <w:rFonts w:ascii="Times New Roman" w:cs="Times New Roman"/>
          <w:i/>
          <w:sz w:val="23"/>
        </w:rPr>
        <w:t>Gatekeepers: The Emergence of World Literature and the 1960s</w:t>
      </w:r>
      <w:r w:rsidR="007B7F51">
        <w:rPr>
          <w:rFonts w:ascii="Times New Roman" w:cs="Times New Roman"/>
          <w:sz w:val="23"/>
        </w:rPr>
        <w:t xml:space="preserve">. </w:t>
      </w:r>
      <w:r>
        <w:rPr>
          <w:rFonts w:ascii="Times New Roman" w:cs="Times New Roman"/>
          <w:sz w:val="23"/>
        </w:rPr>
        <w:t xml:space="preserve">Has articles in such journals as </w:t>
      </w:r>
      <w:r>
        <w:rPr>
          <w:rFonts w:ascii="Times New Roman" w:cs="Times New Roman"/>
          <w:i/>
          <w:sz w:val="23"/>
        </w:rPr>
        <w:t>Poe Studies</w:t>
      </w:r>
      <w:r>
        <w:rPr>
          <w:rFonts w:ascii="Times New Roman" w:cs="Times New Roman"/>
          <w:sz w:val="23"/>
        </w:rPr>
        <w:t>,</w:t>
      </w:r>
      <w:r>
        <w:rPr>
          <w:rFonts w:ascii="Times New Roman" w:cs="Times New Roman"/>
          <w:i/>
          <w:sz w:val="23"/>
        </w:rPr>
        <w:t xml:space="preserve"> American Studies</w:t>
      </w:r>
      <w:r>
        <w:rPr>
          <w:rFonts w:ascii="Times New Roman" w:cs="Times New Roman"/>
          <w:sz w:val="23"/>
        </w:rPr>
        <w:t>,</w:t>
      </w:r>
      <w:r>
        <w:rPr>
          <w:rFonts w:ascii="Times New Roman" w:cs="Times New Roman"/>
          <w:i/>
          <w:sz w:val="23"/>
        </w:rPr>
        <w:t xml:space="preserve"> LIT, Semiotica</w:t>
      </w:r>
      <w:r>
        <w:rPr>
          <w:rFonts w:ascii="Times New Roman" w:cs="Times New Roman"/>
          <w:sz w:val="23"/>
        </w:rPr>
        <w:t>,</w:t>
      </w:r>
      <w:r>
        <w:rPr>
          <w:rFonts w:ascii="Times New Roman" w:cs="Times New Roman"/>
          <w:i/>
          <w:sz w:val="23"/>
        </w:rPr>
        <w:t xml:space="preserve"> Literature/Film Quarterly </w:t>
      </w:r>
      <w:r>
        <w:rPr>
          <w:rFonts w:ascii="Times New Roman" w:cs="Times New Roman"/>
          <w:sz w:val="23"/>
        </w:rPr>
        <w:t>and</w:t>
      </w:r>
      <w:r>
        <w:rPr>
          <w:rFonts w:ascii="Times New Roman" w:cs="Times New Roman"/>
          <w:i/>
          <w:sz w:val="23"/>
        </w:rPr>
        <w:t xml:space="preserve"> Twentieth-Century Literature</w:t>
      </w:r>
      <w:r>
        <w:rPr>
          <w:rFonts w:ascii="Times New Roman" w:cs="Times New Roman"/>
          <w:sz w:val="23"/>
        </w:rPr>
        <w:t xml:space="preserve">. </w:t>
      </w:r>
    </w:p>
    <w:p w:rsidR="009705EF" w:rsidRDefault="00F17AF2">
      <w:pPr>
        <w:jc w:val="both"/>
      </w:pPr>
      <w:r>
        <w:rPr>
          <w:rFonts w:ascii="Times New Roman" w:cs="Times New Roman"/>
          <w:b/>
          <w:sz w:val="23"/>
        </w:rPr>
        <w:t xml:space="preserve">Marilyn Sanders Mobley. </w:t>
      </w:r>
      <w:r w:rsidR="00F23BD0">
        <w:rPr>
          <w:rFonts w:ascii="Times New Roman" w:cs="Times New Roman"/>
          <w:i/>
          <w:sz w:val="23"/>
        </w:rPr>
        <w:t>Professor (</w:t>
      </w:r>
      <w:r>
        <w:rPr>
          <w:rFonts w:ascii="Times New Roman" w:cs="Times New Roman"/>
          <w:i/>
          <w:sz w:val="23"/>
        </w:rPr>
        <w:t>PhD Case Western Reserve University).</w:t>
      </w:r>
      <w:r>
        <w:rPr>
          <w:rFonts w:ascii="Times New Roman" w:cs="Times New Roman"/>
          <w:sz w:val="23"/>
        </w:rPr>
        <w:t xml:space="preserve"> </w:t>
      </w:r>
      <w:r>
        <w:rPr>
          <w:rFonts w:ascii="Times New Roman" w:cs="Times New Roman"/>
          <w:i/>
          <w:sz w:val="23"/>
        </w:rPr>
        <w:t>Vice President for Inclusion, Diversity and Equal Opportunity</w:t>
      </w:r>
      <w:r>
        <w:rPr>
          <w:rFonts w:ascii="Times New Roman" w:cs="Times New Roman"/>
          <w:sz w:val="23"/>
        </w:rPr>
        <w:t>. African-American Studies, cultural studies, Toni Morrison. Author of</w:t>
      </w:r>
      <w:r>
        <w:rPr>
          <w:rFonts w:ascii="Times New Roman" w:cs="Times New Roman"/>
          <w:i/>
          <w:sz w:val="23"/>
        </w:rPr>
        <w:t xml:space="preserve"> Folk Roots and Mythic Wings in Sarah Orne Jewett and Toni Morrison</w:t>
      </w:r>
      <w:r>
        <w:rPr>
          <w:rFonts w:ascii="Times New Roman" w:cs="Times New Roman"/>
          <w:sz w:val="23"/>
        </w:rPr>
        <w:t xml:space="preserve">. Has contributed to </w:t>
      </w:r>
      <w:r>
        <w:rPr>
          <w:rFonts w:ascii="Times New Roman" w:cs="Times New Roman"/>
          <w:i/>
          <w:sz w:val="23"/>
        </w:rPr>
        <w:t>Scandalous Fictions: The Twentieth-Century Novel in the Public Sphere</w:t>
      </w:r>
      <w:r>
        <w:rPr>
          <w:rFonts w:ascii="Times New Roman" w:cs="Times New Roman"/>
          <w:sz w:val="23"/>
        </w:rPr>
        <w:t xml:space="preserve">, </w:t>
      </w:r>
      <w:r>
        <w:rPr>
          <w:rFonts w:ascii="Times New Roman" w:cs="Times New Roman"/>
          <w:i/>
          <w:sz w:val="23"/>
        </w:rPr>
        <w:t>The Cambridge Companion to the African American Novel</w:t>
      </w:r>
      <w:r>
        <w:rPr>
          <w:rFonts w:ascii="Times New Roman" w:cs="Times New Roman"/>
          <w:sz w:val="23"/>
        </w:rPr>
        <w:t xml:space="preserve">, </w:t>
      </w:r>
      <w:r>
        <w:rPr>
          <w:rFonts w:ascii="Times New Roman" w:cs="Times New Roman"/>
          <w:i/>
          <w:sz w:val="23"/>
        </w:rPr>
        <w:t>Sister Circle: Black Women and Work</w:t>
      </w:r>
      <w:r>
        <w:rPr>
          <w:rFonts w:ascii="Times New Roman" w:cs="Times New Roman"/>
          <w:sz w:val="23"/>
        </w:rPr>
        <w:t xml:space="preserve">, </w:t>
      </w:r>
      <w:r>
        <w:rPr>
          <w:rFonts w:ascii="Times New Roman" w:cs="Times New Roman"/>
          <w:i/>
          <w:sz w:val="23"/>
        </w:rPr>
        <w:t>Approaches to Teaching Toni Morrison</w:t>
      </w:r>
      <w:r>
        <w:rPr>
          <w:rFonts w:ascii="Times New Roman" w:cs="Times New Roman"/>
          <w:sz w:val="23"/>
        </w:rPr>
        <w:t xml:space="preserve">, and </w:t>
      </w:r>
      <w:r>
        <w:rPr>
          <w:rFonts w:ascii="Times New Roman" w:cs="Times New Roman"/>
          <w:i/>
          <w:sz w:val="23"/>
        </w:rPr>
        <w:t>Research on Race and Ethnic Relations</w:t>
      </w:r>
      <w:r>
        <w:rPr>
          <w:rFonts w:ascii="Times New Roman" w:cs="Times New Roman"/>
          <w:sz w:val="23"/>
        </w:rPr>
        <w:t>.</w:t>
      </w:r>
    </w:p>
    <w:p w:rsidR="009705EF" w:rsidRDefault="00F17AF2">
      <w:pPr>
        <w:jc w:val="both"/>
      </w:pPr>
      <w:r>
        <w:rPr>
          <w:rFonts w:ascii="Times New Roman" w:cs="Times New Roman"/>
          <w:b/>
          <w:sz w:val="23"/>
        </w:rPr>
        <w:t xml:space="preserve">Erika Olbricht. </w:t>
      </w:r>
      <w:r>
        <w:rPr>
          <w:rFonts w:ascii="Times New Roman" w:cs="Times New Roman"/>
          <w:i/>
          <w:sz w:val="23"/>
        </w:rPr>
        <w:t xml:space="preserve">Instructor (PhD </w:t>
      </w:r>
      <w:r w:rsidRPr="00F23BD0">
        <w:rPr>
          <w:rFonts w:ascii="Times New Roman" w:cs="Times New Roman"/>
          <w:i/>
          <w:sz w:val="23"/>
        </w:rPr>
        <w:t>University of New Hampshire</w:t>
      </w:r>
      <w:r>
        <w:rPr>
          <w:rFonts w:ascii="Times New Roman" w:cs="Times New Roman"/>
          <w:sz w:val="23"/>
        </w:rPr>
        <w:t xml:space="preserve">). </w:t>
      </w:r>
      <w:r>
        <w:rPr>
          <w:rFonts w:ascii="Times New Roman" w:cs="Times New Roman"/>
          <w:i/>
          <w:sz w:val="23"/>
        </w:rPr>
        <w:t>SAGES Instructional Coordinator.</w:t>
      </w:r>
      <w:r>
        <w:rPr>
          <w:rFonts w:ascii="Times New Roman" w:cs="Times New Roman"/>
          <w:sz w:val="23"/>
        </w:rPr>
        <w:t xml:space="preserve"> Medieval and Renaissance literature and theater, gender studies, historic landscape conservation studies. Has articles in </w:t>
      </w:r>
      <w:r>
        <w:rPr>
          <w:rFonts w:ascii="Times New Roman" w:cs="Times New Roman"/>
          <w:i/>
          <w:sz w:val="23"/>
        </w:rPr>
        <w:t xml:space="preserve">Representing Elizabeth I in Seventeenth Century </w:t>
      </w:r>
      <w:r w:rsidR="00E4569C">
        <w:rPr>
          <w:rFonts w:ascii="Times New Roman" w:cs="Times New Roman"/>
          <w:i/>
          <w:sz w:val="23"/>
        </w:rPr>
        <w:t xml:space="preserve">England </w:t>
      </w:r>
      <w:r w:rsidR="00E4569C" w:rsidRPr="00E4569C">
        <w:rPr>
          <w:rFonts w:ascii="Times New Roman" w:cs="Times New Roman"/>
          <w:sz w:val="23"/>
        </w:rPr>
        <w:t>and</w:t>
      </w:r>
      <w:r>
        <w:rPr>
          <w:rFonts w:ascii="Times New Roman" w:cs="Times New Roman"/>
          <w:sz w:val="23"/>
        </w:rPr>
        <w:t xml:space="preserve"> </w:t>
      </w:r>
      <w:r>
        <w:rPr>
          <w:rFonts w:ascii="Times New Roman" w:cs="Times New Roman"/>
          <w:i/>
          <w:sz w:val="23"/>
        </w:rPr>
        <w:t>Insect Poetics</w:t>
      </w:r>
      <w:r>
        <w:rPr>
          <w:rFonts w:ascii="Times New Roman" w:cs="Times New Roman"/>
          <w:sz w:val="23"/>
        </w:rPr>
        <w:t>.</w:t>
      </w:r>
    </w:p>
    <w:p w:rsidR="00937689" w:rsidRDefault="00F17AF2">
      <w:pPr>
        <w:jc w:val="both"/>
        <w:rPr>
          <w:rFonts w:ascii="Times New Roman" w:cs="Times New Roman"/>
          <w:sz w:val="23"/>
        </w:rPr>
      </w:pPr>
      <w:r>
        <w:rPr>
          <w:rFonts w:ascii="Times New Roman" w:cs="Times New Roman"/>
          <w:b/>
          <w:sz w:val="23"/>
        </w:rPr>
        <w:t xml:space="preserve">John Orlock. </w:t>
      </w:r>
      <w:r>
        <w:rPr>
          <w:rFonts w:ascii="Times New Roman" w:cs="Times New Roman"/>
          <w:i/>
          <w:sz w:val="23"/>
        </w:rPr>
        <w:t>Samuel B. and Virginia C. Knight Professor of Humanities (</w:t>
      </w:r>
      <w:r w:rsidR="00937689">
        <w:rPr>
          <w:rFonts w:ascii="Times New Roman" w:cs="Times New Roman"/>
          <w:i/>
          <w:sz w:val="23"/>
        </w:rPr>
        <w:t>MFA</w:t>
      </w:r>
      <w:r w:rsidRPr="00937689">
        <w:rPr>
          <w:rFonts w:ascii="Times New Roman" w:cs="Times New Roman"/>
          <w:i/>
          <w:sz w:val="23"/>
        </w:rPr>
        <w:t xml:space="preserve"> Pennsylvania State University</w:t>
      </w:r>
      <w:r>
        <w:rPr>
          <w:rFonts w:ascii="Times New Roman" w:cs="Times New Roman"/>
          <w:i/>
          <w:sz w:val="23"/>
        </w:rPr>
        <w:t xml:space="preserve">). </w:t>
      </w:r>
      <w:r w:rsidR="00937689">
        <w:rPr>
          <w:rFonts w:ascii="Times New Roman" w:cs="Times New Roman"/>
          <w:sz w:val="23"/>
        </w:rPr>
        <w:t xml:space="preserve">Theater, playwriting, screenwriting. </w:t>
      </w:r>
      <w:r>
        <w:rPr>
          <w:rFonts w:ascii="Times New Roman" w:cs="Times New Roman"/>
          <w:sz w:val="23"/>
        </w:rPr>
        <w:t xml:space="preserve">Author of </w:t>
      </w:r>
      <w:r>
        <w:rPr>
          <w:rFonts w:ascii="Times New Roman" w:cs="Times New Roman"/>
          <w:i/>
          <w:sz w:val="23"/>
        </w:rPr>
        <w:t>Indulgences in the Louisville Harem</w:t>
      </w:r>
      <w:r>
        <w:rPr>
          <w:rFonts w:ascii="Times New Roman" w:cs="Times New Roman"/>
          <w:sz w:val="23"/>
        </w:rPr>
        <w:t xml:space="preserve"> and </w:t>
      </w:r>
      <w:r>
        <w:rPr>
          <w:rFonts w:ascii="Times New Roman" w:cs="Times New Roman"/>
          <w:i/>
          <w:sz w:val="23"/>
        </w:rPr>
        <w:t>The End-of-Summer Guest</w:t>
      </w:r>
      <w:r>
        <w:rPr>
          <w:rFonts w:ascii="Times New Roman" w:cs="Times New Roman"/>
          <w:sz w:val="23"/>
        </w:rPr>
        <w:t>.</w:t>
      </w:r>
    </w:p>
    <w:p w:rsidR="007B7F51" w:rsidRPr="007B7F51" w:rsidRDefault="007B7F51">
      <w:pPr>
        <w:jc w:val="both"/>
        <w:rPr>
          <w:rFonts w:ascii="Times New Roman" w:cs="Times New Roman"/>
          <w:sz w:val="23"/>
        </w:rPr>
      </w:pPr>
      <w:r w:rsidRPr="007B7F51">
        <w:rPr>
          <w:rFonts w:ascii="Times New Roman" w:cs="Times New Roman"/>
          <w:b/>
          <w:sz w:val="23"/>
        </w:rPr>
        <w:t>Martha Schaffer</w:t>
      </w:r>
      <w:r w:rsidRPr="007B7F51">
        <w:rPr>
          <w:rFonts w:ascii="Times New Roman" w:cs="Times New Roman"/>
          <w:b/>
          <w:i/>
          <w:sz w:val="23"/>
        </w:rPr>
        <w:t>.</w:t>
      </w:r>
      <w:r w:rsidRPr="007B7F51">
        <w:rPr>
          <w:rFonts w:ascii="Times New Roman" w:cs="Times New Roman"/>
          <w:i/>
          <w:sz w:val="23"/>
        </w:rPr>
        <w:t xml:space="preserve"> Instructor (PhD Bowling Green State Univ). </w:t>
      </w:r>
      <w:r w:rsidR="008F34CA">
        <w:rPr>
          <w:rFonts w:ascii="Times New Roman" w:cs="Times New Roman"/>
          <w:i/>
          <w:sz w:val="23"/>
        </w:rPr>
        <w:t xml:space="preserve">Associate </w:t>
      </w:r>
      <w:r w:rsidRPr="007B7F51">
        <w:rPr>
          <w:rFonts w:ascii="Times New Roman" w:cs="Times New Roman"/>
          <w:i/>
          <w:sz w:val="23"/>
        </w:rPr>
        <w:t xml:space="preserve">Director of </w:t>
      </w:r>
      <w:r w:rsidR="008F34CA">
        <w:rPr>
          <w:rFonts w:ascii="Times New Roman" w:cs="Times New Roman"/>
          <w:i/>
          <w:sz w:val="23"/>
        </w:rPr>
        <w:t>Composition</w:t>
      </w:r>
      <w:r w:rsidRPr="007B7F51">
        <w:rPr>
          <w:rFonts w:ascii="Times New Roman" w:cs="Times New Roman"/>
          <w:i/>
          <w:sz w:val="23"/>
        </w:rPr>
        <w:t>.</w:t>
      </w:r>
      <w:r>
        <w:rPr>
          <w:rFonts w:ascii="Times New Roman" w:cs="Times New Roman"/>
          <w:sz w:val="23"/>
        </w:rPr>
        <w:t xml:space="preserve"> Writing pedagogy, writing across the curriculum, writing assessment. Published in </w:t>
      </w:r>
      <w:r w:rsidRPr="007B7F51">
        <w:rPr>
          <w:rFonts w:ascii="Times New Roman" w:cs="Times New Roman"/>
          <w:i/>
          <w:sz w:val="23"/>
        </w:rPr>
        <w:t>Composition Studies</w:t>
      </w:r>
      <w:r>
        <w:rPr>
          <w:rFonts w:ascii="Times New Roman" w:cs="Times New Roman"/>
          <w:sz w:val="23"/>
        </w:rPr>
        <w:t xml:space="preserve"> and </w:t>
      </w:r>
      <w:r w:rsidR="00E4569C" w:rsidRPr="00E4569C">
        <w:rPr>
          <w:rFonts w:ascii="Times New Roman" w:cs="Times New Roman"/>
          <w:i/>
          <w:sz w:val="23"/>
        </w:rPr>
        <w:t>Across the Disciplines</w:t>
      </w:r>
      <w:r w:rsidR="00E4569C">
        <w:rPr>
          <w:rFonts w:ascii="Times New Roman" w:cs="Times New Roman"/>
          <w:sz w:val="23"/>
        </w:rPr>
        <w:t>.</w:t>
      </w:r>
    </w:p>
    <w:p w:rsidR="009705EF" w:rsidRDefault="00F17AF2">
      <w:pPr>
        <w:jc w:val="both"/>
      </w:pPr>
      <w:r>
        <w:rPr>
          <w:rFonts w:ascii="Times New Roman" w:cs="Times New Roman"/>
          <w:b/>
          <w:sz w:val="23"/>
        </w:rPr>
        <w:t>James Sheeler.</w:t>
      </w:r>
      <w:r>
        <w:rPr>
          <w:rFonts w:ascii="Times New Roman" w:cs="Times New Roman"/>
          <w:sz w:val="23"/>
        </w:rPr>
        <w:t xml:space="preserve"> </w:t>
      </w:r>
      <w:r>
        <w:rPr>
          <w:rFonts w:ascii="Times New Roman" w:cs="Times New Roman"/>
          <w:i/>
          <w:sz w:val="23"/>
        </w:rPr>
        <w:t>Shirley Wormser Professor of Journalism and Media Writing</w:t>
      </w:r>
      <w:r>
        <w:rPr>
          <w:rFonts w:ascii="Times New Roman" w:cs="Times New Roman"/>
          <w:sz w:val="23"/>
        </w:rPr>
        <w:t xml:space="preserve"> </w:t>
      </w:r>
      <w:r w:rsidRPr="00937689">
        <w:rPr>
          <w:rFonts w:ascii="Times New Roman" w:cs="Times New Roman"/>
          <w:i/>
          <w:sz w:val="23"/>
        </w:rPr>
        <w:t>(MA University of Colorado)</w:t>
      </w:r>
      <w:r>
        <w:rPr>
          <w:rFonts w:ascii="Times New Roman" w:cs="Times New Roman"/>
          <w:sz w:val="23"/>
        </w:rPr>
        <w:t xml:space="preserve">. Multimedia storytelling, feature writing, journalism. Pulitzer Prize-winning author of </w:t>
      </w:r>
      <w:r>
        <w:rPr>
          <w:rFonts w:ascii="Times New Roman" w:cs="Times New Roman"/>
          <w:i/>
          <w:sz w:val="23"/>
        </w:rPr>
        <w:t>Final Salute</w:t>
      </w:r>
      <w:r>
        <w:rPr>
          <w:rFonts w:ascii="Times New Roman" w:cs="Times New Roman"/>
          <w:sz w:val="23"/>
        </w:rPr>
        <w:t xml:space="preserve"> (National Book Award finalist) and </w:t>
      </w:r>
      <w:r>
        <w:rPr>
          <w:rFonts w:ascii="Times New Roman" w:cs="Times New Roman"/>
          <w:i/>
          <w:sz w:val="23"/>
        </w:rPr>
        <w:t>Obit: Inspiring Stories of Everyday People Who Lived Extraordinary Lives</w:t>
      </w:r>
      <w:r>
        <w:rPr>
          <w:rFonts w:ascii="Times New Roman" w:cs="Times New Roman"/>
          <w:sz w:val="23"/>
        </w:rPr>
        <w:t xml:space="preserve">, and co-author of </w:t>
      </w:r>
      <w:r>
        <w:rPr>
          <w:rFonts w:ascii="Times New Roman" w:cs="Times New Roman"/>
          <w:i/>
          <w:sz w:val="23"/>
        </w:rPr>
        <w:t>Life on the Death Beat</w:t>
      </w:r>
      <w:r>
        <w:rPr>
          <w:rFonts w:ascii="Times New Roman" w:cs="Times New Roman"/>
          <w:sz w:val="23"/>
        </w:rPr>
        <w:t>.</w:t>
      </w:r>
    </w:p>
    <w:p w:rsidR="009705EF" w:rsidRDefault="00F17AF2">
      <w:pPr>
        <w:jc w:val="both"/>
      </w:pPr>
      <w:r>
        <w:rPr>
          <w:rFonts w:ascii="Times New Roman" w:cs="Times New Roman"/>
          <w:b/>
          <w:sz w:val="23"/>
        </w:rPr>
        <w:t xml:space="preserve">Robert Spadoni. </w:t>
      </w:r>
      <w:r>
        <w:rPr>
          <w:rFonts w:ascii="Times New Roman" w:cs="Times New Roman"/>
          <w:i/>
          <w:sz w:val="23"/>
        </w:rPr>
        <w:t>Associate Professor (PhD University of Chicago).</w:t>
      </w:r>
      <w:r w:rsidR="004049C2">
        <w:rPr>
          <w:rFonts w:ascii="Times New Roman" w:cs="Times New Roman"/>
          <w:i/>
          <w:sz w:val="23"/>
        </w:rPr>
        <w:t xml:space="preserve"> Armington Professor, 2017-19.</w:t>
      </w:r>
      <w:r>
        <w:rPr>
          <w:rFonts w:ascii="Times New Roman" w:cs="Times New Roman"/>
          <w:i/>
          <w:sz w:val="23"/>
        </w:rPr>
        <w:t xml:space="preserve"> </w:t>
      </w:r>
      <w:r>
        <w:rPr>
          <w:rFonts w:ascii="Times New Roman" w:cs="Times New Roman"/>
          <w:sz w:val="23"/>
        </w:rPr>
        <w:t xml:space="preserve">Film history, film reception, the horror genre. Author of </w:t>
      </w:r>
      <w:r>
        <w:rPr>
          <w:rFonts w:ascii="Times New Roman" w:cs="Times New Roman"/>
          <w:i/>
          <w:sz w:val="23"/>
        </w:rPr>
        <w:t>Uncanny Bodies: The Coming of Sound Film and the Origins of the Horror Genre</w:t>
      </w:r>
      <w:r w:rsidR="00FC5290">
        <w:rPr>
          <w:rFonts w:ascii="Times New Roman" w:cs="Times New Roman"/>
          <w:sz w:val="23"/>
        </w:rPr>
        <w:t>.</w:t>
      </w:r>
      <w:r>
        <w:rPr>
          <w:rFonts w:ascii="Times New Roman" w:cs="Times New Roman"/>
          <w:sz w:val="23"/>
        </w:rPr>
        <w:t xml:space="preserve"> Has articles in </w:t>
      </w:r>
      <w:r>
        <w:rPr>
          <w:rFonts w:ascii="Times New Roman" w:cs="Times New Roman"/>
          <w:i/>
          <w:sz w:val="23"/>
        </w:rPr>
        <w:t>The Velvet Light Trap, Film History, Conrad on Film, Literature/Film Quarterly</w:t>
      </w:r>
      <w:r>
        <w:rPr>
          <w:rFonts w:ascii="Times New Roman" w:cs="Times New Roman"/>
          <w:sz w:val="23"/>
        </w:rPr>
        <w:t xml:space="preserve">, </w:t>
      </w:r>
      <w:r>
        <w:rPr>
          <w:rFonts w:ascii="Times New Roman" w:cs="Times New Roman"/>
          <w:i/>
          <w:sz w:val="23"/>
        </w:rPr>
        <w:t>Cinémas</w:t>
      </w:r>
      <w:r>
        <w:rPr>
          <w:rFonts w:ascii="Times New Roman" w:cs="Times New Roman"/>
          <w:sz w:val="23"/>
        </w:rPr>
        <w:t xml:space="preserve">, and </w:t>
      </w:r>
      <w:r>
        <w:rPr>
          <w:rFonts w:ascii="Times New Roman" w:cs="Times New Roman"/>
          <w:i/>
          <w:sz w:val="23"/>
        </w:rPr>
        <w:t>Horror Studies</w:t>
      </w:r>
      <w:r>
        <w:rPr>
          <w:rFonts w:ascii="Times New Roman" w:cs="Times New Roman"/>
          <w:sz w:val="23"/>
        </w:rPr>
        <w:t xml:space="preserve">. </w:t>
      </w:r>
    </w:p>
    <w:p w:rsidR="009705EF" w:rsidRDefault="00F17AF2">
      <w:pPr>
        <w:jc w:val="both"/>
      </w:pPr>
      <w:r>
        <w:rPr>
          <w:rFonts w:ascii="Times New Roman" w:cs="Times New Roman"/>
          <w:b/>
          <w:sz w:val="23"/>
        </w:rPr>
        <w:t xml:space="preserve">Thrity Umrigar. </w:t>
      </w:r>
      <w:r w:rsidR="00AF1057">
        <w:rPr>
          <w:rFonts w:ascii="Times New Roman" w:cs="Times New Roman"/>
          <w:i/>
          <w:sz w:val="23"/>
        </w:rPr>
        <w:t>Distinguished University P</w:t>
      </w:r>
      <w:r>
        <w:rPr>
          <w:rFonts w:ascii="Times New Roman" w:cs="Times New Roman"/>
          <w:i/>
          <w:sz w:val="23"/>
        </w:rPr>
        <w:t xml:space="preserve">rofessor (PhD Kent State University). </w:t>
      </w:r>
      <w:r>
        <w:rPr>
          <w:rFonts w:ascii="Times New Roman" w:cs="Times New Roman"/>
          <w:sz w:val="23"/>
        </w:rPr>
        <w:t xml:space="preserve">Fiction writing, creative nonfiction, minority and ethnic literatures. Author of </w:t>
      </w:r>
      <w:r>
        <w:rPr>
          <w:rFonts w:ascii="Times New Roman" w:cs="Times New Roman"/>
          <w:i/>
          <w:sz w:val="23"/>
        </w:rPr>
        <w:t>Bombay Time</w:t>
      </w:r>
      <w:r>
        <w:rPr>
          <w:rFonts w:ascii="Times New Roman" w:cs="Times New Roman"/>
          <w:sz w:val="23"/>
        </w:rPr>
        <w:t xml:space="preserve">, </w:t>
      </w:r>
      <w:r>
        <w:rPr>
          <w:rFonts w:ascii="Times New Roman" w:cs="Times New Roman"/>
          <w:i/>
          <w:sz w:val="23"/>
        </w:rPr>
        <w:t>The Space Between Us</w:t>
      </w:r>
      <w:r>
        <w:rPr>
          <w:rFonts w:ascii="Times New Roman" w:cs="Times New Roman"/>
          <w:sz w:val="23"/>
        </w:rPr>
        <w:t xml:space="preserve">, </w:t>
      </w:r>
      <w:r>
        <w:rPr>
          <w:rFonts w:ascii="Times New Roman" w:cs="Times New Roman"/>
          <w:i/>
          <w:sz w:val="23"/>
        </w:rPr>
        <w:t>If Today Be Sweet</w:t>
      </w:r>
      <w:r>
        <w:rPr>
          <w:rFonts w:ascii="Times New Roman" w:cs="Times New Roman"/>
          <w:sz w:val="23"/>
        </w:rPr>
        <w:t xml:space="preserve">, </w:t>
      </w:r>
      <w:r>
        <w:rPr>
          <w:rFonts w:ascii="Times New Roman" w:cs="Times New Roman"/>
          <w:i/>
          <w:sz w:val="23"/>
        </w:rPr>
        <w:t>The Weight of Heaven</w:t>
      </w:r>
      <w:r w:rsidR="00F23BD0">
        <w:rPr>
          <w:rFonts w:ascii="Times New Roman" w:cs="Times New Roman"/>
          <w:sz w:val="23"/>
        </w:rPr>
        <w:t>,</w:t>
      </w:r>
      <w:r>
        <w:rPr>
          <w:rFonts w:ascii="Times New Roman" w:cs="Times New Roman"/>
          <w:sz w:val="23"/>
        </w:rPr>
        <w:t xml:space="preserve"> </w:t>
      </w:r>
      <w:r>
        <w:rPr>
          <w:rFonts w:ascii="Times New Roman" w:cs="Times New Roman"/>
          <w:i/>
          <w:sz w:val="23"/>
        </w:rPr>
        <w:t>First Darling of the Morning</w:t>
      </w:r>
      <w:r w:rsidR="00F23BD0">
        <w:rPr>
          <w:rFonts w:ascii="Times New Roman" w:cs="Times New Roman"/>
          <w:sz w:val="23"/>
        </w:rPr>
        <w:t xml:space="preserve">, </w:t>
      </w:r>
      <w:r w:rsidR="00F23BD0" w:rsidRPr="00F23BD0">
        <w:rPr>
          <w:rFonts w:ascii="Times New Roman" w:cs="Times New Roman"/>
          <w:i/>
          <w:sz w:val="23"/>
        </w:rPr>
        <w:t>The Story Hour</w:t>
      </w:r>
      <w:r w:rsidR="00AF1057">
        <w:rPr>
          <w:rFonts w:ascii="Times New Roman" w:cs="Times New Roman"/>
          <w:sz w:val="23"/>
        </w:rPr>
        <w:t>,</w:t>
      </w:r>
      <w:r w:rsidR="008F34CA">
        <w:rPr>
          <w:rFonts w:ascii="Times New Roman" w:cs="Times New Roman"/>
          <w:sz w:val="23"/>
        </w:rPr>
        <w:t xml:space="preserve"> </w:t>
      </w:r>
      <w:r w:rsidR="008F34CA" w:rsidRPr="008F34CA">
        <w:rPr>
          <w:rFonts w:ascii="Times New Roman" w:cs="Times New Roman"/>
          <w:i/>
          <w:sz w:val="23"/>
        </w:rPr>
        <w:t>The World We Found</w:t>
      </w:r>
      <w:r w:rsidR="00AF1057">
        <w:rPr>
          <w:rFonts w:ascii="Times New Roman" w:cs="Times New Roman"/>
          <w:i/>
          <w:sz w:val="23"/>
        </w:rPr>
        <w:t xml:space="preserve">, </w:t>
      </w:r>
      <w:r w:rsidR="00AF1057" w:rsidRPr="00AF1057">
        <w:rPr>
          <w:rFonts w:ascii="Times New Roman" w:cs="Times New Roman"/>
          <w:sz w:val="23"/>
        </w:rPr>
        <w:t>and</w:t>
      </w:r>
      <w:r w:rsidR="00AF1057">
        <w:rPr>
          <w:rFonts w:ascii="Times New Roman" w:cs="Times New Roman"/>
          <w:i/>
          <w:sz w:val="23"/>
        </w:rPr>
        <w:t xml:space="preserve"> The Secrets Between Us</w:t>
      </w:r>
      <w:r w:rsidR="008F34CA">
        <w:rPr>
          <w:rFonts w:ascii="Times New Roman" w:cs="Times New Roman"/>
          <w:sz w:val="23"/>
        </w:rPr>
        <w:t>.</w:t>
      </w:r>
      <w:r>
        <w:rPr>
          <w:rFonts w:ascii="Times New Roman" w:cs="Times New Roman"/>
          <w:sz w:val="23"/>
        </w:rPr>
        <w:t xml:space="preserve"> Journalism in </w:t>
      </w:r>
      <w:r>
        <w:rPr>
          <w:rFonts w:ascii="Times New Roman" w:cs="Times New Roman"/>
          <w:i/>
          <w:sz w:val="23"/>
        </w:rPr>
        <w:t xml:space="preserve">Akron Beacon Journal, Washington Post, Boston Globe </w:t>
      </w:r>
      <w:r>
        <w:rPr>
          <w:rFonts w:ascii="Times New Roman" w:cs="Times New Roman"/>
          <w:sz w:val="23"/>
        </w:rPr>
        <w:t>and elsewhere.</w:t>
      </w:r>
      <w:r w:rsidR="00BD2213">
        <w:rPr>
          <w:rFonts w:ascii="Times New Roman" w:cs="Times New Roman"/>
          <w:sz w:val="23"/>
        </w:rPr>
        <w:tab/>
      </w:r>
      <w:r>
        <w:rPr>
          <w:rFonts w:ascii="Times New Roman" w:cs="Times New Roman"/>
          <w:sz w:val="23"/>
        </w:rPr>
        <w:t xml:space="preserve"> </w:t>
      </w:r>
      <w:r w:rsidR="00DB6E0B">
        <w:rPr>
          <w:rFonts w:ascii="Times New Roman" w:cs="Times New Roman"/>
          <w:sz w:val="23"/>
        </w:rPr>
        <w:br/>
      </w:r>
      <w:r w:rsidR="00DB6E0B">
        <w:rPr>
          <w:rFonts w:ascii="Times New Roman" w:cs="Times New Roman"/>
          <w:sz w:val="23"/>
        </w:rPr>
        <w:br/>
      </w:r>
      <w:r w:rsidR="00DB6E0B" w:rsidRPr="00893FCD">
        <w:rPr>
          <w:rFonts w:ascii="Times New Roman" w:cs="Times New Roman"/>
          <w:b/>
          <w:sz w:val="23"/>
        </w:rPr>
        <w:t>Maggie Vinter</w:t>
      </w:r>
      <w:r w:rsidR="00DB6E0B">
        <w:rPr>
          <w:rFonts w:ascii="Times New Roman" w:cs="Times New Roman"/>
          <w:sz w:val="23"/>
        </w:rPr>
        <w:t xml:space="preserve">. </w:t>
      </w:r>
      <w:r w:rsidR="00DB6E0B" w:rsidRPr="00893FCD">
        <w:rPr>
          <w:rFonts w:ascii="Times New Roman" w:cs="Times New Roman"/>
          <w:i/>
          <w:sz w:val="23"/>
        </w:rPr>
        <w:t>Assistant Professor (PhD Johns Hopkins University)</w:t>
      </w:r>
      <w:r w:rsidR="00DB6E0B">
        <w:rPr>
          <w:rFonts w:ascii="Times New Roman" w:cs="Times New Roman"/>
          <w:sz w:val="23"/>
        </w:rPr>
        <w:t xml:space="preserve">. </w:t>
      </w:r>
      <w:r w:rsidR="00BD2213">
        <w:rPr>
          <w:rFonts w:ascii="Times New Roman" w:cs="Times New Roman"/>
          <w:sz w:val="23"/>
        </w:rPr>
        <w:t>16</w:t>
      </w:r>
      <w:r w:rsidR="00BD2213" w:rsidRPr="00BD2213">
        <w:rPr>
          <w:rFonts w:ascii="Times New Roman" w:cs="Times New Roman"/>
          <w:sz w:val="23"/>
          <w:vertAlign w:val="superscript"/>
        </w:rPr>
        <w:t>th</w:t>
      </w:r>
      <w:r w:rsidR="00BD2213">
        <w:rPr>
          <w:rFonts w:ascii="Times New Roman" w:cs="Times New Roman"/>
          <w:sz w:val="23"/>
        </w:rPr>
        <w:t xml:space="preserve"> and 17</w:t>
      </w:r>
      <w:r w:rsidR="00BD2213" w:rsidRPr="00BD2213">
        <w:rPr>
          <w:rFonts w:ascii="Times New Roman" w:cs="Times New Roman"/>
          <w:sz w:val="23"/>
          <w:vertAlign w:val="superscript"/>
        </w:rPr>
        <w:t>th</w:t>
      </w:r>
      <w:r w:rsidR="00BD2213">
        <w:rPr>
          <w:rFonts w:ascii="Times New Roman" w:cs="Times New Roman"/>
          <w:sz w:val="23"/>
        </w:rPr>
        <w:t>-Century literature, drama</w:t>
      </w:r>
      <w:r w:rsidR="00DB6E0B">
        <w:rPr>
          <w:rFonts w:ascii="Times New Roman" w:cs="Times New Roman"/>
          <w:sz w:val="23"/>
        </w:rPr>
        <w:t>.</w:t>
      </w:r>
      <w:r w:rsidR="00F23BD0">
        <w:rPr>
          <w:rFonts w:ascii="Times New Roman" w:cs="Times New Roman"/>
          <w:sz w:val="23"/>
        </w:rPr>
        <w:t xml:space="preserve"> </w:t>
      </w:r>
      <w:r w:rsidR="00AF1057">
        <w:rPr>
          <w:rFonts w:ascii="Times New Roman" w:cs="Times New Roman"/>
          <w:sz w:val="23"/>
        </w:rPr>
        <w:t xml:space="preserve">Author of </w:t>
      </w:r>
      <w:r w:rsidR="00AF1057" w:rsidRPr="00AF1057">
        <w:rPr>
          <w:rFonts w:ascii="Times New Roman" w:cs="Times New Roman"/>
          <w:i/>
          <w:sz w:val="23"/>
        </w:rPr>
        <w:t>Last Acts: The Art of Dying on the Early Modern Stage</w:t>
      </w:r>
      <w:r w:rsidR="00AF1057">
        <w:rPr>
          <w:rFonts w:ascii="Times New Roman" w:cs="Times New Roman"/>
          <w:sz w:val="23"/>
        </w:rPr>
        <w:t xml:space="preserve"> (forthcoming). Has articles</w:t>
      </w:r>
      <w:r w:rsidR="00F23BD0">
        <w:rPr>
          <w:rFonts w:ascii="Times New Roman" w:cs="Times New Roman"/>
          <w:sz w:val="23"/>
        </w:rPr>
        <w:t xml:space="preserve"> in </w:t>
      </w:r>
      <w:r w:rsidR="00F23BD0" w:rsidRPr="00F23BD0">
        <w:rPr>
          <w:rFonts w:ascii="Times New Roman" w:cs="Times New Roman"/>
          <w:i/>
          <w:sz w:val="23"/>
        </w:rPr>
        <w:t>Shakespeare Quarterly</w:t>
      </w:r>
      <w:r w:rsidR="00AF1057">
        <w:rPr>
          <w:rFonts w:ascii="Times New Roman" w:cs="Times New Roman"/>
          <w:sz w:val="23"/>
        </w:rPr>
        <w:t xml:space="preserve"> and elsewhere.</w:t>
      </w:r>
    </w:p>
    <w:p w:rsidR="009705EF" w:rsidRDefault="00F17AF2">
      <w:pPr>
        <w:jc w:val="both"/>
      </w:pPr>
      <w:r>
        <w:rPr>
          <w:rFonts w:ascii="Times New Roman" w:cs="Times New Roman"/>
          <w:b/>
          <w:sz w:val="23"/>
        </w:rPr>
        <w:lastRenderedPageBreak/>
        <w:t xml:space="preserve">Athena Vrettos. </w:t>
      </w:r>
      <w:r>
        <w:rPr>
          <w:rFonts w:ascii="Times New Roman" w:cs="Times New Roman"/>
          <w:i/>
          <w:sz w:val="23"/>
        </w:rPr>
        <w:t xml:space="preserve">Associate Professor (PhD University of Pennsylvania). </w:t>
      </w:r>
      <w:r>
        <w:rPr>
          <w:rFonts w:ascii="Times New Roman" w:cs="Times New Roman"/>
          <w:sz w:val="23"/>
        </w:rPr>
        <w:t xml:space="preserve">Victorian literature, cultural studies, gender studies, the novel, literature and medicine, literature and psychology. Author of </w:t>
      </w:r>
      <w:r>
        <w:rPr>
          <w:rFonts w:ascii="Times New Roman" w:cs="Times New Roman"/>
          <w:i/>
          <w:sz w:val="23"/>
        </w:rPr>
        <w:t>Somatic Fictions: Imagining Illness in Victorian Culture.</w:t>
      </w:r>
      <w:r>
        <w:rPr>
          <w:rFonts w:ascii="Times New Roman" w:cs="Times New Roman"/>
          <w:sz w:val="23"/>
        </w:rPr>
        <w:t xml:space="preserve"> Has articles in </w:t>
      </w:r>
      <w:r>
        <w:rPr>
          <w:rFonts w:ascii="Times New Roman" w:cs="Times New Roman"/>
          <w:i/>
          <w:sz w:val="23"/>
        </w:rPr>
        <w:t>Victorian Studies</w:t>
      </w:r>
      <w:r>
        <w:rPr>
          <w:rFonts w:ascii="Times New Roman" w:cs="Times New Roman"/>
          <w:sz w:val="23"/>
        </w:rPr>
        <w:t xml:space="preserve">, </w:t>
      </w:r>
      <w:r>
        <w:rPr>
          <w:rFonts w:ascii="Times New Roman" w:cs="Times New Roman"/>
          <w:i/>
          <w:sz w:val="23"/>
        </w:rPr>
        <w:t>RaVoN</w:t>
      </w:r>
      <w:r>
        <w:rPr>
          <w:rFonts w:ascii="Times New Roman" w:cs="Times New Roman"/>
          <w:sz w:val="23"/>
        </w:rPr>
        <w:t xml:space="preserve">, and </w:t>
      </w:r>
      <w:r>
        <w:rPr>
          <w:rFonts w:ascii="Times New Roman" w:cs="Times New Roman"/>
          <w:i/>
          <w:sz w:val="23"/>
        </w:rPr>
        <w:t>Women’s Studies</w:t>
      </w:r>
      <w:r>
        <w:rPr>
          <w:rFonts w:ascii="Times New Roman" w:cs="Times New Roman"/>
          <w:sz w:val="23"/>
        </w:rPr>
        <w:t xml:space="preserve">, and is a contributor to </w:t>
      </w:r>
      <w:r>
        <w:rPr>
          <w:rFonts w:ascii="Times New Roman" w:cs="Times New Roman"/>
          <w:i/>
          <w:sz w:val="23"/>
        </w:rPr>
        <w:t>Disciplinarity at the Fin de Siecle</w:t>
      </w:r>
      <w:r>
        <w:rPr>
          <w:rFonts w:ascii="Times New Roman" w:cs="Times New Roman"/>
          <w:sz w:val="23"/>
        </w:rPr>
        <w:t xml:space="preserve">, </w:t>
      </w:r>
      <w:r>
        <w:rPr>
          <w:rFonts w:ascii="Times New Roman" w:cs="Times New Roman"/>
          <w:i/>
          <w:sz w:val="23"/>
        </w:rPr>
        <w:t>The Blackwell Companion to the Victorian Novel</w:t>
      </w:r>
      <w:r>
        <w:rPr>
          <w:rFonts w:ascii="Times New Roman" w:cs="Times New Roman"/>
          <w:sz w:val="23"/>
        </w:rPr>
        <w:t xml:space="preserve">, </w:t>
      </w:r>
      <w:r>
        <w:rPr>
          <w:rFonts w:ascii="Times New Roman" w:cs="Times New Roman"/>
          <w:i/>
          <w:sz w:val="23"/>
        </w:rPr>
        <w:t>Britain,</w:t>
      </w:r>
      <w:r>
        <w:rPr>
          <w:rFonts w:ascii="Times New Roman" w:cs="Times New Roman"/>
          <w:sz w:val="23"/>
        </w:rPr>
        <w:t xml:space="preserve"> and</w:t>
      </w:r>
      <w:r>
        <w:rPr>
          <w:rFonts w:ascii="Times New Roman" w:cs="Times New Roman"/>
          <w:i/>
          <w:sz w:val="23"/>
        </w:rPr>
        <w:t xml:space="preserve"> Representation and Nineteenth-Century History</w:t>
      </w:r>
      <w:r>
        <w:rPr>
          <w:rFonts w:ascii="Times New Roman" w:cs="Times New Roman"/>
          <w:sz w:val="23"/>
        </w:rPr>
        <w:t>.</w:t>
      </w:r>
      <w:r>
        <w:rPr>
          <w:rFonts w:ascii="Times New Roman" w:cs="Times New Roman"/>
          <w:i/>
          <w:sz w:val="23"/>
        </w:rPr>
        <w:t xml:space="preserve"> </w:t>
      </w:r>
    </w:p>
    <w:p w:rsidR="009705EF" w:rsidRDefault="00F17AF2">
      <w:pPr>
        <w:jc w:val="both"/>
      </w:pPr>
      <w:r>
        <w:rPr>
          <w:rFonts w:ascii="Times New Roman" w:cs="Times New Roman"/>
          <w:b/>
          <w:sz w:val="23"/>
        </w:rPr>
        <w:t xml:space="preserve">Martha Woodmansee. </w:t>
      </w:r>
      <w:r>
        <w:rPr>
          <w:rFonts w:ascii="Times New Roman" w:cs="Times New Roman"/>
          <w:i/>
          <w:sz w:val="23"/>
        </w:rPr>
        <w:t>Professor (PhD Stanford</w:t>
      </w:r>
      <w:r w:rsidR="00937689">
        <w:rPr>
          <w:rFonts w:ascii="Times New Roman" w:cs="Times New Roman"/>
          <w:i/>
          <w:sz w:val="23"/>
        </w:rPr>
        <w:t xml:space="preserve"> University</w:t>
      </w:r>
      <w:r>
        <w:rPr>
          <w:rFonts w:ascii="Times New Roman" w:cs="Times New Roman"/>
          <w:i/>
          <w:sz w:val="23"/>
        </w:rPr>
        <w:t xml:space="preserve">). </w:t>
      </w:r>
      <w:r>
        <w:rPr>
          <w:rFonts w:ascii="Times New Roman" w:cs="Times New Roman"/>
          <w:sz w:val="23"/>
        </w:rPr>
        <w:t>Eighteenth- and nineteenth-century cultural studies, critical theory, law and literature. Author of</w:t>
      </w:r>
      <w:r>
        <w:rPr>
          <w:rFonts w:ascii="Times New Roman" w:cs="Times New Roman"/>
          <w:i/>
          <w:sz w:val="23"/>
        </w:rPr>
        <w:t xml:space="preserve"> The Author, Art, and the Market</w:t>
      </w:r>
      <w:r>
        <w:rPr>
          <w:rFonts w:ascii="Times New Roman" w:cs="Times New Roman"/>
          <w:sz w:val="23"/>
        </w:rPr>
        <w:t>; coeditor of</w:t>
      </w:r>
      <w:r>
        <w:rPr>
          <w:rFonts w:ascii="Times New Roman" w:cs="Times New Roman"/>
          <w:i/>
          <w:sz w:val="23"/>
        </w:rPr>
        <w:t xml:space="preserve"> The Construction of Authorship</w:t>
      </w:r>
      <w:r>
        <w:rPr>
          <w:rFonts w:ascii="Times New Roman" w:cs="Times New Roman"/>
          <w:sz w:val="23"/>
        </w:rPr>
        <w:t>:</w:t>
      </w:r>
      <w:r>
        <w:rPr>
          <w:rFonts w:ascii="Times New Roman" w:cs="Times New Roman"/>
          <w:i/>
          <w:sz w:val="23"/>
        </w:rPr>
        <w:t xml:space="preserve"> Textual Appropriation in Law and Literature</w:t>
      </w:r>
      <w:r>
        <w:rPr>
          <w:rFonts w:ascii="Times New Roman" w:cs="Times New Roman"/>
          <w:sz w:val="23"/>
        </w:rPr>
        <w:t xml:space="preserve">; </w:t>
      </w:r>
      <w:r>
        <w:rPr>
          <w:rFonts w:ascii="Times New Roman" w:cs="Times New Roman"/>
          <w:i/>
          <w:sz w:val="23"/>
        </w:rPr>
        <w:t>The New Economic Criticism: Studies at the Intersection of Literature and Economics</w:t>
      </w:r>
      <w:r>
        <w:rPr>
          <w:rFonts w:ascii="Times New Roman" w:cs="Times New Roman"/>
          <w:sz w:val="23"/>
        </w:rPr>
        <w:t xml:space="preserve">; and </w:t>
      </w:r>
      <w:r>
        <w:rPr>
          <w:rFonts w:ascii="Times New Roman" w:cs="Times New Roman"/>
          <w:i/>
          <w:sz w:val="23"/>
        </w:rPr>
        <w:t>Making and Unmaking Intellectual Property: Creative Production in Legal and Cultural Perspective</w:t>
      </w:r>
      <w:r>
        <w:rPr>
          <w:rFonts w:ascii="Times New Roman" w:cs="Times New Roman"/>
          <w:sz w:val="23"/>
        </w:rPr>
        <w:t>. Has articles in such journals as the</w:t>
      </w:r>
      <w:r>
        <w:rPr>
          <w:rFonts w:ascii="Times New Roman" w:cs="Times New Roman"/>
          <w:i/>
          <w:sz w:val="23"/>
        </w:rPr>
        <w:t xml:space="preserve"> Cardozo Arts &amp; Entertainment Law Journal, Centrum</w:t>
      </w:r>
      <w:r>
        <w:rPr>
          <w:rFonts w:ascii="Times New Roman" w:cs="Times New Roman"/>
          <w:sz w:val="23"/>
        </w:rPr>
        <w:t>,</w:t>
      </w:r>
      <w:r>
        <w:rPr>
          <w:rFonts w:ascii="Times New Roman" w:cs="Times New Roman"/>
          <w:i/>
          <w:sz w:val="23"/>
        </w:rPr>
        <w:t xml:space="preserve"> College English, Cultural Critique, Eighteenth-Century Studies</w:t>
      </w:r>
      <w:r>
        <w:rPr>
          <w:rFonts w:ascii="Times New Roman" w:cs="Times New Roman"/>
          <w:sz w:val="23"/>
        </w:rPr>
        <w:t>, the</w:t>
      </w:r>
      <w:r>
        <w:rPr>
          <w:rFonts w:ascii="Times New Roman" w:cs="Times New Roman"/>
          <w:i/>
          <w:sz w:val="23"/>
        </w:rPr>
        <w:t xml:space="preserve"> Houston Law Review,</w:t>
      </w:r>
      <w:r>
        <w:rPr>
          <w:rFonts w:ascii="Times New Roman" w:cs="Times New Roman"/>
          <w:sz w:val="23"/>
        </w:rPr>
        <w:t xml:space="preserve"> and</w:t>
      </w:r>
      <w:r>
        <w:rPr>
          <w:rFonts w:ascii="Times New Roman" w:cs="Times New Roman"/>
          <w:i/>
          <w:sz w:val="23"/>
        </w:rPr>
        <w:t xml:space="preserve"> Modern Language Quarterly.</w:t>
      </w:r>
    </w:p>
    <w:p w:rsidR="00270790" w:rsidRDefault="00270790" w:rsidP="00D963EA">
      <w:pPr>
        <w:pStyle w:val="Heading7"/>
      </w:pPr>
      <w:r>
        <w:t>Affiliated faculty:</w:t>
      </w:r>
    </w:p>
    <w:p w:rsidR="00C90DFD" w:rsidRPr="00F23BD0" w:rsidRDefault="0059510B">
      <w:pPr>
        <w:jc w:val="both"/>
        <w:rPr>
          <w:sz w:val="23"/>
          <w:szCs w:val="23"/>
        </w:rPr>
      </w:pPr>
      <w:r w:rsidRPr="00D963EA">
        <w:rPr>
          <w:b/>
          <w:sz w:val="23"/>
          <w:szCs w:val="23"/>
        </w:rPr>
        <w:t xml:space="preserve">Todd </w:t>
      </w:r>
      <w:r w:rsidR="00D963EA">
        <w:rPr>
          <w:b/>
          <w:sz w:val="23"/>
          <w:szCs w:val="23"/>
        </w:rPr>
        <w:t xml:space="preserve">V. </w:t>
      </w:r>
      <w:r w:rsidRPr="00D963EA">
        <w:rPr>
          <w:b/>
          <w:sz w:val="23"/>
          <w:szCs w:val="23"/>
        </w:rPr>
        <w:t>Oakley.</w:t>
      </w:r>
      <w:r w:rsidRPr="00D963EA">
        <w:rPr>
          <w:sz w:val="23"/>
          <w:szCs w:val="23"/>
        </w:rPr>
        <w:t xml:space="preserve"> </w:t>
      </w:r>
      <w:r w:rsidRPr="00D963EA">
        <w:rPr>
          <w:i/>
          <w:sz w:val="23"/>
          <w:szCs w:val="23"/>
        </w:rPr>
        <w:t xml:space="preserve">Professor </w:t>
      </w:r>
      <w:r w:rsidR="00270790" w:rsidRPr="00D963EA">
        <w:rPr>
          <w:i/>
          <w:sz w:val="23"/>
          <w:szCs w:val="23"/>
        </w:rPr>
        <w:t>of</w:t>
      </w:r>
      <w:r w:rsidRPr="00D963EA">
        <w:rPr>
          <w:i/>
          <w:sz w:val="23"/>
          <w:szCs w:val="23"/>
        </w:rPr>
        <w:t xml:space="preserve"> Cognitive Science</w:t>
      </w:r>
      <w:r w:rsidR="00270790" w:rsidRPr="00D963EA">
        <w:rPr>
          <w:i/>
          <w:sz w:val="23"/>
          <w:szCs w:val="23"/>
        </w:rPr>
        <w:t>; secondary appointment in English</w:t>
      </w:r>
      <w:r w:rsidRPr="00D963EA">
        <w:rPr>
          <w:i/>
          <w:sz w:val="23"/>
          <w:szCs w:val="23"/>
        </w:rPr>
        <w:t xml:space="preserve"> (PhD Maryland</w:t>
      </w:r>
      <w:r w:rsidR="00270790" w:rsidRPr="00D963EA">
        <w:rPr>
          <w:i/>
          <w:sz w:val="23"/>
          <w:szCs w:val="23"/>
        </w:rPr>
        <w:t>)</w:t>
      </w:r>
      <w:r w:rsidR="00270790" w:rsidRPr="00D963EA">
        <w:rPr>
          <w:sz w:val="23"/>
          <w:szCs w:val="23"/>
        </w:rPr>
        <w:t>. Cognitive linguistics, conceptual blending, metaphor theory.</w:t>
      </w:r>
      <w:r w:rsidR="00F23BD0">
        <w:rPr>
          <w:sz w:val="23"/>
          <w:szCs w:val="23"/>
        </w:rPr>
        <w:t xml:space="preserve"> Author of </w:t>
      </w:r>
      <w:r w:rsidR="00F23BD0" w:rsidRPr="00F23BD0">
        <w:rPr>
          <w:i/>
          <w:sz w:val="23"/>
          <w:szCs w:val="23"/>
        </w:rPr>
        <w:t>From Attention to Meaning</w:t>
      </w:r>
      <w:r w:rsidR="00F23BD0">
        <w:rPr>
          <w:sz w:val="23"/>
          <w:szCs w:val="23"/>
        </w:rPr>
        <w:t xml:space="preserve">, co-editor of </w:t>
      </w:r>
      <w:r w:rsidR="00F23BD0" w:rsidRPr="00F23BD0">
        <w:rPr>
          <w:i/>
          <w:sz w:val="23"/>
          <w:szCs w:val="23"/>
        </w:rPr>
        <w:t>Mental Spaces in Discourse and Interaction</w:t>
      </w:r>
      <w:r w:rsidR="00F23BD0">
        <w:rPr>
          <w:sz w:val="23"/>
          <w:szCs w:val="23"/>
        </w:rPr>
        <w:t xml:space="preserve">, and editor or coeditor of special issues of </w:t>
      </w:r>
      <w:r w:rsidR="00F23BD0" w:rsidRPr="00F23BD0">
        <w:rPr>
          <w:i/>
          <w:sz w:val="23"/>
          <w:szCs w:val="23"/>
        </w:rPr>
        <w:t>Cognitive Semiotics</w:t>
      </w:r>
      <w:r w:rsidR="00F23BD0">
        <w:rPr>
          <w:sz w:val="23"/>
          <w:szCs w:val="23"/>
        </w:rPr>
        <w:t xml:space="preserve">, </w:t>
      </w:r>
      <w:r w:rsidR="00F23BD0" w:rsidRPr="00F23BD0">
        <w:rPr>
          <w:i/>
          <w:sz w:val="23"/>
          <w:szCs w:val="23"/>
        </w:rPr>
        <w:t>Cognitive Linguistics</w:t>
      </w:r>
      <w:r w:rsidR="00F23BD0">
        <w:rPr>
          <w:sz w:val="23"/>
          <w:szCs w:val="23"/>
        </w:rPr>
        <w:t xml:space="preserve">, and </w:t>
      </w:r>
      <w:r w:rsidR="00F23BD0" w:rsidRPr="00F23BD0">
        <w:rPr>
          <w:i/>
          <w:sz w:val="23"/>
          <w:szCs w:val="23"/>
        </w:rPr>
        <w:t>Journal of Pragmatics</w:t>
      </w:r>
      <w:r w:rsidR="00F23BD0">
        <w:rPr>
          <w:sz w:val="23"/>
          <w:szCs w:val="23"/>
        </w:rPr>
        <w:t>.</w:t>
      </w:r>
    </w:p>
    <w:p w:rsidR="00C90DFD" w:rsidRDefault="00C90DFD" w:rsidP="00C90DFD">
      <w:r>
        <w:br w:type="page"/>
      </w:r>
    </w:p>
    <w:p w:rsidR="009705EF" w:rsidRDefault="00F17AF2" w:rsidP="00D85931">
      <w:pPr>
        <w:pStyle w:val="Heading2"/>
      </w:pPr>
      <w:r>
        <w:lastRenderedPageBreak/>
        <w:t>DEPARTMENT ADMINISTRATORS AND STAFF</w:t>
      </w:r>
    </w:p>
    <w:p w:rsidR="009705EF" w:rsidRDefault="00F17AF2">
      <w:pPr>
        <w:jc w:val="both"/>
      </w:pPr>
      <w:r>
        <w:rPr>
          <w:rFonts w:ascii="Times New Roman" w:cs="Times New Roman"/>
          <w:b/>
          <w:sz w:val="23"/>
        </w:rPr>
        <w:t xml:space="preserve">Professor </w:t>
      </w:r>
      <w:r w:rsidR="00E34414">
        <w:rPr>
          <w:rFonts w:ascii="Times New Roman" w:cs="Times New Roman"/>
          <w:b/>
          <w:sz w:val="23"/>
        </w:rPr>
        <w:t>Chris Flint</w:t>
      </w:r>
      <w:r>
        <w:rPr>
          <w:rFonts w:ascii="Times New Roman" w:cs="Times New Roman"/>
          <w:sz w:val="23"/>
        </w:rPr>
        <w:t xml:space="preserve"> is Chair of the Department and authorizes and signs graduate student contracts.</w:t>
      </w:r>
    </w:p>
    <w:p w:rsidR="009705EF" w:rsidRDefault="00AF1057">
      <w:pPr>
        <w:jc w:val="both"/>
      </w:pPr>
      <w:r>
        <w:rPr>
          <w:rFonts w:ascii="Times New Roman" w:cs="Times New Roman"/>
          <w:b/>
          <w:sz w:val="23"/>
        </w:rPr>
        <w:t>Professor Michael Clune</w:t>
      </w:r>
      <w:r w:rsidR="00F17AF2">
        <w:rPr>
          <w:rFonts w:ascii="Times New Roman" w:cs="Times New Roman"/>
          <w:sz w:val="23"/>
        </w:rPr>
        <w:t xml:space="preserve"> is Director of Graduate Studies and is responsible for graduate admissions, curriculum, advising, professional development, and academic career placement.</w:t>
      </w:r>
      <w:r w:rsidR="00E4569C">
        <w:rPr>
          <w:rFonts w:ascii="Times New Roman" w:cs="Times New Roman"/>
          <w:sz w:val="23"/>
        </w:rPr>
        <w:t xml:space="preserve"> </w:t>
      </w:r>
    </w:p>
    <w:p w:rsidR="009705EF" w:rsidRDefault="00F17AF2">
      <w:pPr>
        <w:jc w:val="both"/>
      </w:pPr>
      <w:r>
        <w:rPr>
          <w:rFonts w:ascii="Times New Roman" w:cs="Times New Roman"/>
          <w:b/>
          <w:sz w:val="23"/>
        </w:rPr>
        <w:t xml:space="preserve">Professor </w:t>
      </w:r>
      <w:r w:rsidR="00AF1057">
        <w:rPr>
          <w:rFonts w:ascii="Times New Roman" w:cs="Times New Roman"/>
          <w:b/>
          <w:sz w:val="23"/>
        </w:rPr>
        <w:t>Kimberly Emmons</w:t>
      </w:r>
      <w:r>
        <w:rPr>
          <w:rFonts w:ascii="Times New Roman" w:cs="Times New Roman"/>
          <w:sz w:val="23"/>
        </w:rPr>
        <w:t xml:space="preserve"> is Director of Composition and coordinates graduate student teaching and consultation work, as well as training and mentoring programs.</w:t>
      </w:r>
    </w:p>
    <w:p w:rsidR="009705EF" w:rsidRDefault="00F17AF2">
      <w:pPr>
        <w:jc w:val="both"/>
      </w:pPr>
      <w:r>
        <w:rPr>
          <w:rFonts w:ascii="Times New Roman" w:cs="Times New Roman"/>
          <w:b/>
          <w:sz w:val="23"/>
        </w:rPr>
        <w:t>Ms Latricia Robinson</w:t>
      </w:r>
      <w:r w:rsidR="00CA4F5E">
        <w:rPr>
          <w:rFonts w:ascii="Times New Roman" w:cs="Times New Roman"/>
          <w:b/>
          <w:sz w:val="23"/>
        </w:rPr>
        <w:t>-Allen</w:t>
      </w:r>
      <w:r>
        <w:rPr>
          <w:rFonts w:ascii="Times New Roman" w:cs="Times New Roman"/>
          <w:sz w:val="23"/>
        </w:rPr>
        <w:t xml:space="preserve"> is the English Department A</w:t>
      </w:r>
      <w:r w:rsidR="00DF5145">
        <w:rPr>
          <w:rFonts w:ascii="Times New Roman" w:cs="Times New Roman"/>
          <w:sz w:val="23"/>
        </w:rPr>
        <w:t>ssistant</w:t>
      </w:r>
      <w:r>
        <w:rPr>
          <w:rFonts w:ascii="Times New Roman" w:cs="Times New Roman"/>
          <w:sz w:val="23"/>
        </w:rPr>
        <w:t>, and is responsible for processing contracts and other paperwork for graduate students, maintaining the graduate program budget, and facilitating all key and access requests.</w:t>
      </w:r>
    </w:p>
    <w:p w:rsidR="009705EF" w:rsidRDefault="00CA4F5E">
      <w:pPr>
        <w:jc w:val="both"/>
        <w:rPr>
          <w:rFonts w:ascii="Times New Roman" w:cs="Times New Roman"/>
          <w:sz w:val="23"/>
        </w:rPr>
      </w:pPr>
      <w:r>
        <w:rPr>
          <w:rFonts w:ascii="Times New Roman" w:cs="Times New Roman"/>
          <w:b/>
          <w:sz w:val="23"/>
        </w:rPr>
        <w:t>Ms Susan Grimm</w:t>
      </w:r>
      <w:r w:rsidR="00F17AF2">
        <w:rPr>
          <w:rFonts w:ascii="Times New Roman" w:cs="Times New Roman"/>
          <w:sz w:val="23"/>
        </w:rPr>
        <w:t xml:space="preserve"> is the English Department </w:t>
      </w:r>
      <w:r w:rsidR="006015EA">
        <w:rPr>
          <w:rFonts w:ascii="Times New Roman" w:cs="Times New Roman"/>
          <w:sz w:val="23"/>
        </w:rPr>
        <w:t>Secretary</w:t>
      </w:r>
      <w:r w:rsidR="00F17AF2">
        <w:rPr>
          <w:rFonts w:ascii="Times New Roman" w:cs="Times New Roman"/>
          <w:sz w:val="23"/>
        </w:rPr>
        <w:t>, and is responsible for facilitating graduate admissions, coordinating the Department’</w:t>
      </w:r>
      <w:r w:rsidR="00E4569C">
        <w:rPr>
          <w:rFonts w:ascii="Times New Roman" w:cs="Times New Roman"/>
          <w:sz w:val="23"/>
        </w:rPr>
        <w:t xml:space="preserve">s calendars of events, </w:t>
      </w:r>
      <w:r w:rsidR="00F17AF2">
        <w:rPr>
          <w:rFonts w:ascii="Times New Roman" w:cs="Times New Roman"/>
          <w:sz w:val="23"/>
        </w:rPr>
        <w:t>maintaining the graduate program website</w:t>
      </w:r>
      <w:r w:rsidR="00E4569C">
        <w:rPr>
          <w:rFonts w:ascii="Times New Roman" w:cs="Times New Roman"/>
          <w:sz w:val="23"/>
        </w:rPr>
        <w:t>, and many other things related to graduate life</w:t>
      </w:r>
      <w:r w:rsidR="00F17AF2">
        <w:rPr>
          <w:rFonts w:ascii="Times New Roman" w:cs="Times New Roman"/>
          <w:sz w:val="23"/>
        </w:rPr>
        <w:t>.</w:t>
      </w:r>
    </w:p>
    <w:p w:rsidR="00D85931" w:rsidRDefault="00D85931" w:rsidP="00D85931">
      <w:pPr>
        <w:pStyle w:val="Heading2"/>
      </w:pPr>
      <w:r>
        <w:t>THE SCHOOL OF GRADUATE STUDIES</w:t>
      </w:r>
    </w:p>
    <w:p w:rsidR="00D85931" w:rsidRDefault="00D85931" w:rsidP="00D85931">
      <w:pPr>
        <w:jc w:val="both"/>
      </w:pPr>
      <w:r>
        <w:rPr>
          <w:rFonts w:ascii="Times New Roman" w:cs="Times New Roman"/>
          <w:sz w:val="23"/>
        </w:rPr>
        <w:t>The School of Graduate Studies (</w:t>
      </w:r>
      <w:r w:rsidR="00E4569C">
        <w:rPr>
          <w:rFonts w:ascii="Times New Roman" w:cs="Times New Roman"/>
          <w:sz w:val="23"/>
        </w:rPr>
        <w:t>www.</w:t>
      </w:r>
      <w:r>
        <w:rPr>
          <w:rFonts w:ascii="Times New Roman" w:cs="Times New Roman"/>
          <w:sz w:val="23"/>
        </w:rPr>
        <w:t>case.edu</w:t>
      </w:r>
      <w:r w:rsidR="00E4569C">
        <w:rPr>
          <w:rFonts w:ascii="Times New Roman" w:cs="Times New Roman"/>
          <w:sz w:val="23"/>
        </w:rPr>
        <w:t>/gradstudies</w:t>
      </w:r>
      <w:r>
        <w:rPr>
          <w:rFonts w:ascii="Times New Roman" w:cs="Times New Roman"/>
          <w:sz w:val="23"/>
        </w:rPr>
        <w:t xml:space="preserve">) is the final authority on all graduate degrees. In many cases – petitions for exceptions to regulations, waivers of fees, leaves of absence, thesis and dissertation filing and defense scheduling, and so on - graduate students should correspond with </w:t>
      </w:r>
      <w:r w:rsidRPr="000802E0">
        <w:rPr>
          <w:rFonts w:ascii="Times New Roman" w:cs="Times New Roman"/>
          <w:b/>
          <w:sz w:val="23"/>
        </w:rPr>
        <w:t>Mr Brandon Bowman</w:t>
      </w:r>
      <w:r>
        <w:rPr>
          <w:rFonts w:ascii="Times New Roman" w:cs="Times New Roman"/>
          <w:sz w:val="23"/>
        </w:rPr>
        <w:t xml:space="preserve">, Manager of Graduate Academic Affairs. </w:t>
      </w:r>
      <w:r w:rsidR="00303849">
        <w:rPr>
          <w:rFonts w:ascii="Times New Roman" w:cs="Times New Roman"/>
          <w:sz w:val="23"/>
        </w:rPr>
        <w:t>I</w:t>
      </w:r>
      <w:r>
        <w:rPr>
          <w:rFonts w:ascii="Times New Roman" w:cs="Times New Roman"/>
          <w:sz w:val="23"/>
        </w:rPr>
        <w:t>n the case</w:t>
      </w:r>
      <w:r w:rsidR="00303849">
        <w:rPr>
          <w:rFonts w:ascii="Times New Roman" w:cs="Times New Roman"/>
          <w:sz w:val="23"/>
        </w:rPr>
        <w:t>s</w:t>
      </w:r>
      <w:r>
        <w:rPr>
          <w:rFonts w:ascii="Times New Roman" w:cs="Times New Roman"/>
          <w:sz w:val="23"/>
        </w:rPr>
        <w:t xml:space="preserve"> of grievances, award or fellowship applications, and </w:t>
      </w:r>
      <w:r w:rsidR="00303849">
        <w:rPr>
          <w:rFonts w:ascii="Times New Roman" w:cs="Times New Roman"/>
          <w:sz w:val="23"/>
        </w:rPr>
        <w:t>of</w:t>
      </w:r>
      <w:r w:rsidR="00CA4F5E">
        <w:rPr>
          <w:rFonts w:ascii="Times New Roman" w:cs="Times New Roman"/>
          <w:sz w:val="23"/>
        </w:rPr>
        <w:t xml:space="preserve"> </w:t>
      </w:r>
      <w:r>
        <w:rPr>
          <w:rFonts w:ascii="Times New Roman" w:cs="Times New Roman"/>
          <w:sz w:val="23"/>
        </w:rPr>
        <w:t xml:space="preserve">non-degree advising, students might be in touch with </w:t>
      </w:r>
      <w:r w:rsidR="000802E0" w:rsidRPr="000802E0">
        <w:rPr>
          <w:rFonts w:ascii="Times New Roman" w:cs="Times New Roman"/>
          <w:b/>
          <w:sz w:val="23"/>
        </w:rPr>
        <w:t>Ms</w:t>
      </w:r>
      <w:r w:rsidR="000802E0">
        <w:rPr>
          <w:rFonts w:ascii="Times New Roman" w:cs="Times New Roman"/>
          <w:sz w:val="23"/>
        </w:rPr>
        <w:t xml:space="preserve"> </w:t>
      </w:r>
      <w:r w:rsidR="00AF3177" w:rsidRPr="000802E0">
        <w:rPr>
          <w:rFonts w:ascii="Times New Roman" w:cs="Times New Roman"/>
          <w:b/>
          <w:sz w:val="23"/>
        </w:rPr>
        <w:t>Lynmarie Hamel</w:t>
      </w:r>
      <w:r>
        <w:rPr>
          <w:rFonts w:ascii="Times New Roman" w:cs="Times New Roman"/>
          <w:sz w:val="23"/>
        </w:rPr>
        <w:t xml:space="preserve">, Senior Associate Dean. </w:t>
      </w:r>
      <w:r>
        <w:rPr>
          <w:rFonts w:ascii="Times New Roman" w:cs="Times New Roman"/>
          <w:i/>
          <w:sz w:val="23"/>
        </w:rPr>
        <w:t>If you correspond with the School of Graduate Studies</w:t>
      </w:r>
      <w:r w:rsidR="00303849">
        <w:rPr>
          <w:rFonts w:ascii="Times New Roman" w:cs="Times New Roman"/>
          <w:i/>
          <w:sz w:val="23"/>
        </w:rPr>
        <w:t xml:space="preserve"> about your degree program</w:t>
      </w:r>
      <w:r>
        <w:rPr>
          <w:rFonts w:ascii="Times New Roman" w:cs="Times New Roman"/>
          <w:i/>
          <w:sz w:val="23"/>
        </w:rPr>
        <w:t>, please be sure to cc- the Director of Graduate Studies so the Department is fully aware of the conversation.</w:t>
      </w:r>
    </w:p>
    <w:p w:rsidR="00D85931" w:rsidRPr="005C47AE" w:rsidRDefault="005C47AE" w:rsidP="005C47AE">
      <w:pPr>
        <w:pStyle w:val="Heading1"/>
        <w:rPr>
          <w:sz w:val="24"/>
          <w:szCs w:val="24"/>
        </w:rPr>
      </w:pPr>
      <w:r w:rsidRPr="005C47AE">
        <w:rPr>
          <w:sz w:val="24"/>
          <w:szCs w:val="24"/>
        </w:rPr>
        <w:t>Admissions, enrollment, and funding</w:t>
      </w:r>
    </w:p>
    <w:p w:rsidR="009705EF" w:rsidRDefault="00F17AF2" w:rsidP="005C47AE">
      <w:pPr>
        <w:pStyle w:val="Heading2"/>
      </w:pPr>
      <w:r>
        <w:t xml:space="preserve">APPLYING TO THE PROGRAM </w:t>
      </w:r>
    </w:p>
    <w:p w:rsidR="009705EF" w:rsidRDefault="00F17AF2">
      <w:pPr>
        <w:jc w:val="both"/>
      </w:pPr>
      <w:r>
        <w:rPr>
          <w:rFonts w:ascii="Times New Roman" w:cs="Times New Roman"/>
          <w:sz w:val="23"/>
        </w:rPr>
        <w:t xml:space="preserve">In addition to fulfilling the requirements of the School of Graduate Studies for admission, a candidate for graduate work in English should present an undergraduate major in English or a minimum of eighteen semester hours of English beyond the freshman level. In some cases, students will be required to make up deficiencies without receiving graduate credit and/or may be admitted only on a provisional status. The Department requires all candidates for admission to submit their scores on the general sections of the Graduate Records Examination. We pay close attention to the verbal and analytical writing scores. We do not require the specialized test in English literature, though we welcome any evidence of strong preparation in the field that such scores might provide. </w:t>
      </w:r>
    </w:p>
    <w:p w:rsidR="00C90DFD" w:rsidRDefault="00C90DFD">
      <w:pPr>
        <w:jc w:val="both"/>
        <w:rPr>
          <w:rFonts w:ascii="Times New Roman" w:cs="Times New Roman"/>
          <w:sz w:val="23"/>
        </w:rPr>
      </w:pPr>
    </w:p>
    <w:p w:rsidR="009705EF" w:rsidRDefault="00F17AF2">
      <w:pPr>
        <w:jc w:val="both"/>
      </w:pPr>
      <w:r>
        <w:rPr>
          <w:rFonts w:ascii="Times New Roman" w:cs="Times New Roman"/>
          <w:sz w:val="23"/>
        </w:rPr>
        <w:lastRenderedPageBreak/>
        <w:t xml:space="preserve">Candidates must submit one or two examples of their </w:t>
      </w:r>
      <w:r w:rsidR="00CA4F5E">
        <w:rPr>
          <w:rFonts w:ascii="Times New Roman" w:cs="Times New Roman"/>
          <w:sz w:val="23"/>
        </w:rPr>
        <w:t>scholarly, analytic</w:t>
      </w:r>
      <w:r>
        <w:rPr>
          <w:rFonts w:ascii="Times New Roman" w:cs="Times New Roman"/>
          <w:sz w:val="23"/>
        </w:rPr>
        <w:t xml:space="preserve"> writing (amounting to about twenty double-spaced pages), normally papers written for undergraduate or graduate courses in English literature and language. The admissions committee reads writing samples carefully for evidence of scholarly promise.</w:t>
      </w:r>
      <w:r w:rsidR="00CA4F5E">
        <w:rPr>
          <w:rFonts w:ascii="Times New Roman" w:cs="Times New Roman"/>
          <w:sz w:val="23"/>
        </w:rPr>
        <w:t xml:space="preserve"> The committee finds that creative pieces or samples of journalistic writing do not provide such evidence</w:t>
      </w:r>
      <w:r w:rsidR="004049C2">
        <w:rPr>
          <w:rFonts w:ascii="Times New Roman" w:cs="Times New Roman"/>
          <w:sz w:val="23"/>
        </w:rPr>
        <w:t>, though it invites supplementary creative work for those interested in the c</w:t>
      </w:r>
      <w:r w:rsidR="00AF1057">
        <w:rPr>
          <w:rFonts w:ascii="Times New Roman" w:cs="Times New Roman"/>
          <w:sz w:val="23"/>
        </w:rPr>
        <w:t>reative practicum</w:t>
      </w:r>
      <w:r w:rsidR="00CA4F5E">
        <w:rPr>
          <w:rFonts w:ascii="Times New Roman" w:cs="Times New Roman"/>
          <w:sz w:val="23"/>
        </w:rPr>
        <w:t>.</w:t>
      </w:r>
    </w:p>
    <w:p w:rsidR="009705EF" w:rsidRDefault="00F17AF2">
      <w:pPr>
        <w:jc w:val="both"/>
      </w:pPr>
      <w:r>
        <w:rPr>
          <w:rFonts w:ascii="Times New Roman" w:cs="Times New Roman"/>
          <w:sz w:val="23"/>
        </w:rPr>
        <w:t xml:space="preserve">For information on admission, financial assistance, </w:t>
      </w:r>
      <w:r w:rsidR="00453180">
        <w:rPr>
          <w:rFonts w:ascii="Times New Roman" w:cs="Times New Roman"/>
          <w:sz w:val="23"/>
        </w:rPr>
        <w:t xml:space="preserve">and </w:t>
      </w:r>
      <w:r>
        <w:rPr>
          <w:rFonts w:ascii="Times New Roman" w:cs="Times New Roman"/>
          <w:sz w:val="23"/>
        </w:rPr>
        <w:t xml:space="preserve">general requirements, and </w:t>
      </w:r>
      <w:r w:rsidR="00453180">
        <w:rPr>
          <w:rFonts w:ascii="Times New Roman" w:cs="Times New Roman"/>
          <w:sz w:val="23"/>
        </w:rPr>
        <w:t>for access to the electronic application</w:t>
      </w:r>
      <w:r>
        <w:rPr>
          <w:rFonts w:ascii="Times New Roman" w:cs="Times New Roman"/>
          <w:sz w:val="23"/>
        </w:rPr>
        <w:t>, see the School of Graduate Studies website (http://</w:t>
      </w:r>
      <w:r w:rsidR="00CA4F5E">
        <w:rPr>
          <w:rFonts w:ascii="Times New Roman" w:cs="Times New Roman"/>
          <w:sz w:val="23"/>
        </w:rPr>
        <w:t>case.edu</w:t>
      </w:r>
      <w:r w:rsidR="004049C2">
        <w:rPr>
          <w:rFonts w:ascii="Times New Roman" w:cs="Times New Roman"/>
          <w:sz w:val="23"/>
        </w:rPr>
        <w:t>/gradstudies</w:t>
      </w:r>
      <w:r>
        <w:rPr>
          <w:rFonts w:ascii="Times New Roman" w:cs="Times New Roman"/>
          <w:sz w:val="23"/>
        </w:rPr>
        <w:t>). Current course descriptions and additional information on the program are also available at the department website (http://</w:t>
      </w:r>
      <w:r w:rsidR="00453180">
        <w:rPr>
          <w:rFonts w:ascii="Times New Roman" w:cs="Times New Roman"/>
          <w:sz w:val="23"/>
        </w:rPr>
        <w:t>english</w:t>
      </w:r>
      <w:r>
        <w:rPr>
          <w:rFonts w:ascii="Times New Roman" w:cs="Times New Roman"/>
          <w:sz w:val="23"/>
        </w:rPr>
        <w:t xml:space="preserve">.case.edu).   </w:t>
      </w:r>
    </w:p>
    <w:p w:rsidR="009705EF" w:rsidRDefault="00F17AF2" w:rsidP="0005751F">
      <w:pPr>
        <w:pStyle w:val="Heading2"/>
      </w:pPr>
      <w:r>
        <w:t xml:space="preserve">ADMISSION OFFERS AND THEIR DURATION </w:t>
      </w:r>
    </w:p>
    <w:p w:rsidR="009705EF" w:rsidRDefault="00F17AF2">
      <w:pPr>
        <w:jc w:val="both"/>
      </w:pPr>
      <w:r>
        <w:rPr>
          <w:rFonts w:ascii="Times New Roman" w:cs="Times New Roman"/>
          <w:sz w:val="23"/>
        </w:rPr>
        <w:t xml:space="preserve">Applications are due January 15 for consideration for </w:t>
      </w:r>
      <w:r w:rsidR="00CA4F5E">
        <w:rPr>
          <w:rFonts w:ascii="Times New Roman" w:cs="Times New Roman"/>
          <w:sz w:val="23"/>
        </w:rPr>
        <w:t xml:space="preserve">admission </w:t>
      </w:r>
      <w:r>
        <w:rPr>
          <w:rFonts w:ascii="Times New Roman" w:cs="Times New Roman"/>
          <w:sz w:val="23"/>
        </w:rPr>
        <w:t xml:space="preserve">the following academic year (beginning in August), and </w:t>
      </w:r>
      <w:r w:rsidRPr="0005751F">
        <w:rPr>
          <w:rFonts w:ascii="Times New Roman" w:cs="Times New Roman"/>
          <w:sz w:val="24"/>
          <w:szCs w:val="24"/>
        </w:rPr>
        <w:t>applications</w:t>
      </w:r>
      <w:r>
        <w:rPr>
          <w:rFonts w:ascii="Times New Roman" w:cs="Times New Roman"/>
          <w:sz w:val="23"/>
        </w:rPr>
        <w:t xml:space="preserve"> are not reviewed until files are complete. Admission to the program can be deferred for up to 12 months</w:t>
      </w:r>
      <w:r w:rsidR="008F34CA">
        <w:rPr>
          <w:rFonts w:ascii="Times New Roman" w:cs="Times New Roman"/>
          <w:sz w:val="23"/>
        </w:rPr>
        <w:t xml:space="preserve"> from the semester for which the student is admitted</w:t>
      </w:r>
      <w:r>
        <w:rPr>
          <w:rFonts w:ascii="Times New Roman" w:cs="Times New Roman"/>
          <w:sz w:val="23"/>
        </w:rPr>
        <w:t>, but not longer. After one year, a previously admitted student who wishes to attend must have his or her application “reactivated”; i.e., the applicant’s complete file must be evaluated again by the Department’s admission committee</w:t>
      </w:r>
      <w:r w:rsidR="00CA4F5E">
        <w:rPr>
          <w:rFonts w:ascii="Times New Roman" w:cs="Times New Roman"/>
          <w:sz w:val="23"/>
        </w:rPr>
        <w:t>, with no guarantee of an additional offer of admission</w:t>
      </w:r>
      <w:r>
        <w:rPr>
          <w:rFonts w:ascii="Times New Roman" w:cs="Times New Roman"/>
          <w:sz w:val="23"/>
        </w:rPr>
        <w:t xml:space="preserve">. If two years have passed since acceptance, the applicant must re-apply through the School of Graduate Studies. </w:t>
      </w:r>
    </w:p>
    <w:p w:rsidR="009705EF" w:rsidRDefault="00F17AF2" w:rsidP="0005751F">
      <w:pPr>
        <w:pStyle w:val="Heading3"/>
      </w:pPr>
      <w:r>
        <w:t xml:space="preserve">I. Full Admission </w:t>
      </w:r>
    </w:p>
    <w:p w:rsidR="009705EF" w:rsidRDefault="00F17AF2" w:rsidP="00D963EA">
      <w:pPr>
        <w:jc w:val="both"/>
      </w:pPr>
      <w:r>
        <w:rPr>
          <w:rFonts w:ascii="Times New Roman" w:cs="Times New Roman"/>
          <w:sz w:val="23"/>
        </w:rPr>
        <w:t>1.</w:t>
      </w:r>
      <w:r>
        <w:rPr>
          <w:rFonts w:ascii="Arial" w:cs="Arial"/>
          <w:sz w:val="23"/>
        </w:rPr>
        <w:t xml:space="preserve"> </w:t>
      </w:r>
      <w:r w:rsidR="00CA4F5E">
        <w:rPr>
          <w:rFonts w:ascii="Times New Roman" w:cs="Times New Roman"/>
          <w:sz w:val="23"/>
        </w:rPr>
        <w:t>R</w:t>
      </w:r>
      <w:r>
        <w:rPr>
          <w:rFonts w:ascii="Times New Roman" w:cs="Times New Roman"/>
          <w:sz w:val="23"/>
        </w:rPr>
        <w:t xml:space="preserve">equires at least a B undergraduate average. </w:t>
      </w:r>
    </w:p>
    <w:p w:rsidR="009705EF" w:rsidRDefault="00F17AF2" w:rsidP="00D963EA">
      <w:pPr>
        <w:jc w:val="both"/>
      </w:pPr>
      <w:r>
        <w:rPr>
          <w:rFonts w:ascii="Times New Roman" w:cs="Times New Roman"/>
          <w:sz w:val="23"/>
        </w:rPr>
        <w:t>2.</w:t>
      </w:r>
      <w:r>
        <w:rPr>
          <w:rFonts w:ascii="Arial" w:cs="Arial"/>
          <w:sz w:val="23"/>
        </w:rPr>
        <w:t xml:space="preserve"> </w:t>
      </w:r>
      <w:r w:rsidR="00453180">
        <w:rPr>
          <w:rFonts w:ascii="Times New Roman" w:cs="Times New Roman"/>
          <w:sz w:val="23"/>
        </w:rPr>
        <w:t>Ge</w:t>
      </w:r>
      <w:r>
        <w:rPr>
          <w:rFonts w:ascii="Times New Roman" w:cs="Times New Roman"/>
          <w:sz w:val="23"/>
        </w:rPr>
        <w:t xml:space="preserve">nerally requires a rank in upper third of class. </w:t>
      </w:r>
    </w:p>
    <w:p w:rsidR="009705EF" w:rsidRDefault="00F17AF2" w:rsidP="00D963EA">
      <w:pPr>
        <w:jc w:val="both"/>
      </w:pPr>
      <w:r>
        <w:rPr>
          <w:rFonts w:ascii="Times New Roman" w:cs="Times New Roman"/>
          <w:sz w:val="23"/>
        </w:rPr>
        <w:t>3.</w:t>
      </w:r>
      <w:r>
        <w:rPr>
          <w:rFonts w:ascii="Arial" w:cs="Arial"/>
          <w:sz w:val="23"/>
        </w:rPr>
        <w:t xml:space="preserve"> </w:t>
      </w:r>
      <w:r>
        <w:rPr>
          <w:rFonts w:ascii="Times New Roman" w:cs="Times New Roman"/>
          <w:sz w:val="23"/>
        </w:rPr>
        <w:t xml:space="preserve">If not an undergraduate English major, the applicant must have completed at least 18 semester hours (or equivalent) in advanced English courses. </w:t>
      </w:r>
    </w:p>
    <w:p w:rsidR="00C90DFD" w:rsidRDefault="00F17AF2" w:rsidP="00694E34">
      <w:pPr>
        <w:jc w:val="both"/>
      </w:pPr>
      <w:r>
        <w:rPr>
          <w:rFonts w:ascii="Times New Roman" w:cs="Times New Roman"/>
          <w:sz w:val="23"/>
        </w:rPr>
        <w:t>4.</w:t>
      </w:r>
      <w:r>
        <w:rPr>
          <w:rFonts w:ascii="Arial" w:cs="Arial"/>
          <w:sz w:val="23"/>
        </w:rPr>
        <w:t xml:space="preserve"> </w:t>
      </w:r>
      <w:r>
        <w:rPr>
          <w:rFonts w:ascii="Times New Roman" w:cs="Times New Roman"/>
          <w:sz w:val="23"/>
        </w:rPr>
        <w:t xml:space="preserve">Requires a strong dossier of GREs, letters of recommendation, statement of purpose, and writing samples. </w:t>
      </w:r>
      <w:r w:rsidR="00CA4F5E">
        <w:rPr>
          <w:rFonts w:ascii="Times New Roman" w:cs="Times New Roman"/>
          <w:sz w:val="23"/>
        </w:rPr>
        <w:br/>
      </w:r>
      <w:r w:rsidR="00CA4F5E">
        <w:rPr>
          <w:rFonts w:ascii="Times New Roman" w:cs="Times New Roman"/>
          <w:sz w:val="23"/>
        </w:rPr>
        <w:br/>
        <w:t xml:space="preserve">NB: These are minimal expectations. Because of resource limitations, </w:t>
      </w:r>
      <w:r w:rsidR="00AF3177">
        <w:rPr>
          <w:rFonts w:ascii="Times New Roman" w:cs="Times New Roman"/>
          <w:sz w:val="23"/>
        </w:rPr>
        <w:t>in recent years</w:t>
      </w:r>
      <w:r w:rsidR="00CA4F5E">
        <w:rPr>
          <w:rFonts w:ascii="Times New Roman" w:cs="Times New Roman"/>
          <w:sz w:val="23"/>
        </w:rPr>
        <w:t xml:space="preserve"> </w:t>
      </w:r>
      <w:r w:rsidR="00453180">
        <w:rPr>
          <w:rFonts w:ascii="Times New Roman" w:cs="Times New Roman"/>
          <w:sz w:val="23"/>
        </w:rPr>
        <w:t xml:space="preserve">on average </w:t>
      </w:r>
      <w:r w:rsidR="00CA4F5E">
        <w:rPr>
          <w:rFonts w:ascii="Times New Roman" w:cs="Times New Roman"/>
          <w:sz w:val="23"/>
        </w:rPr>
        <w:t xml:space="preserve">only 10% of qualified applicants </w:t>
      </w:r>
      <w:r w:rsidR="00453180">
        <w:rPr>
          <w:rFonts w:ascii="Times New Roman" w:cs="Times New Roman"/>
          <w:sz w:val="23"/>
        </w:rPr>
        <w:t xml:space="preserve">are </w:t>
      </w:r>
      <w:r w:rsidR="00CA4F5E">
        <w:rPr>
          <w:rFonts w:ascii="Times New Roman" w:cs="Times New Roman"/>
          <w:sz w:val="23"/>
        </w:rPr>
        <w:t>admitted</w:t>
      </w:r>
      <w:r w:rsidR="00453180">
        <w:rPr>
          <w:rFonts w:ascii="Times New Roman" w:cs="Times New Roman"/>
          <w:sz w:val="23"/>
        </w:rPr>
        <w:t xml:space="preserve"> and matriculate with Assistantship support</w:t>
      </w:r>
      <w:r w:rsidR="00CA4F5E">
        <w:rPr>
          <w:rFonts w:ascii="Times New Roman" w:cs="Times New Roman"/>
          <w:sz w:val="23"/>
        </w:rPr>
        <w:t>.</w:t>
      </w:r>
    </w:p>
    <w:p w:rsidR="009705EF" w:rsidRDefault="00F17AF2" w:rsidP="0005751F">
      <w:pPr>
        <w:pStyle w:val="Heading3"/>
      </w:pPr>
      <w:r>
        <w:t xml:space="preserve">II. Provisional Admission </w:t>
      </w:r>
    </w:p>
    <w:p w:rsidR="009705EF" w:rsidRDefault="00F17AF2">
      <w:pPr>
        <w:jc w:val="both"/>
      </w:pPr>
      <w:r>
        <w:rPr>
          <w:rFonts w:ascii="Times New Roman" w:cs="Times New Roman"/>
          <w:sz w:val="23"/>
        </w:rPr>
        <w:t xml:space="preserve">Provisional admission is </w:t>
      </w:r>
      <w:r w:rsidR="00CA4F5E">
        <w:rPr>
          <w:rFonts w:ascii="Times New Roman" w:cs="Times New Roman"/>
          <w:sz w:val="23"/>
        </w:rPr>
        <w:t>granted by the Department</w:t>
      </w:r>
      <w:r>
        <w:rPr>
          <w:rFonts w:ascii="Times New Roman" w:cs="Times New Roman"/>
          <w:sz w:val="23"/>
        </w:rPr>
        <w:t xml:space="preserve"> when the student’s preparation is difficult to determine and the reviewers have some reservations. Provisionally admitted students are reviewed no later than at the end of their 2nd semester of enrollment and either given full standing or separated from the University. The “provision” of such admission is usually that the student must achieve a GPA </w:t>
      </w:r>
      <w:r>
        <w:rPr>
          <w:rFonts w:ascii="Times New Roman" w:cs="Times New Roman"/>
          <w:sz w:val="23"/>
        </w:rPr>
        <w:lastRenderedPageBreak/>
        <w:t xml:space="preserve">of 3.25 in the first </w:t>
      </w:r>
      <w:r w:rsidR="00AF3177">
        <w:rPr>
          <w:rFonts w:ascii="Times New Roman" w:cs="Times New Roman"/>
          <w:sz w:val="23"/>
        </w:rPr>
        <w:t>two semesters</w:t>
      </w:r>
      <w:r>
        <w:rPr>
          <w:rFonts w:ascii="Times New Roman" w:cs="Times New Roman"/>
          <w:sz w:val="23"/>
        </w:rPr>
        <w:t xml:space="preserve">, but other criteria sometimes apply. </w:t>
      </w:r>
      <w:r w:rsidR="00CA4F5E">
        <w:rPr>
          <w:rFonts w:ascii="Times New Roman" w:cs="Times New Roman"/>
          <w:sz w:val="23"/>
        </w:rPr>
        <w:t>Students with provisional admission are not normally eligible for assistantship support.</w:t>
      </w:r>
    </w:p>
    <w:p w:rsidR="009705EF" w:rsidRDefault="00F17AF2" w:rsidP="0005751F">
      <w:pPr>
        <w:pStyle w:val="Heading3"/>
      </w:pPr>
      <w:r>
        <w:t xml:space="preserve">III. Conditional Admission </w:t>
      </w:r>
    </w:p>
    <w:p w:rsidR="009705EF" w:rsidRDefault="00F17AF2">
      <w:pPr>
        <w:jc w:val="both"/>
      </w:pPr>
      <w:r>
        <w:rPr>
          <w:rFonts w:ascii="Times New Roman" w:cs="Times New Roman"/>
          <w:sz w:val="23"/>
        </w:rPr>
        <w:t xml:space="preserve">Conditional admission </w:t>
      </w:r>
      <w:r w:rsidR="00CA4F5E">
        <w:rPr>
          <w:rFonts w:ascii="Times New Roman" w:cs="Times New Roman"/>
          <w:sz w:val="23"/>
        </w:rPr>
        <w:t>is granted by the Graduate School in cases in which students still need</w:t>
      </w:r>
      <w:r>
        <w:rPr>
          <w:rFonts w:ascii="Times New Roman" w:cs="Times New Roman"/>
          <w:sz w:val="23"/>
        </w:rPr>
        <w:t xml:space="preserve"> to submit GREs, TOEFL, transcripts, or letters, or to document a previous degree. All conditions must be fulfilled within one year or </w:t>
      </w:r>
      <w:r w:rsidR="00CA4F5E">
        <w:rPr>
          <w:rFonts w:ascii="Times New Roman" w:cs="Times New Roman"/>
          <w:sz w:val="23"/>
        </w:rPr>
        <w:t>a</w:t>
      </w:r>
      <w:r>
        <w:rPr>
          <w:rFonts w:ascii="Times New Roman" w:cs="Times New Roman"/>
          <w:sz w:val="23"/>
        </w:rPr>
        <w:t xml:space="preserve"> student</w:t>
      </w:r>
      <w:r w:rsidR="00CA4F5E">
        <w:rPr>
          <w:rFonts w:ascii="Times New Roman" w:cs="Times New Roman"/>
          <w:sz w:val="23"/>
        </w:rPr>
        <w:t xml:space="preserve"> admitted conditionally</w:t>
      </w:r>
      <w:r>
        <w:rPr>
          <w:rFonts w:ascii="Times New Roman" w:cs="Times New Roman"/>
          <w:sz w:val="23"/>
        </w:rPr>
        <w:t xml:space="preserve"> will be separated from the program. </w:t>
      </w:r>
    </w:p>
    <w:p w:rsidR="009705EF" w:rsidRDefault="00F17AF2" w:rsidP="0005751F">
      <w:pPr>
        <w:pStyle w:val="Heading3"/>
      </w:pPr>
      <w:r>
        <w:t xml:space="preserve">IV. Additional Requirements </w:t>
      </w:r>
    </w:p>
    <w:p w:rsidR="009705EF" w:rsidRDefault="00F17AF2">
      <w:pPr>
        <w:jc w:val="both"/>
      </w:pPr>
      <w:r>
        <w:rPr>
          <w:rFonts w:ascii="Times New Roman" w:cs="Times New Roman"/>
          <w:sz w:val="23"/>
        </w:rPr>
        <w:t xml:space="preserve">The department may require students to take extra courses or to remedy other perceived deficiencies; requirements might include further English language </w:t>
      </w:r>
      <w:r w:rsidR="00AF3177">
        <w:rPr>
          <w:rFonts w:ascii="Times New Roman" w:cs="Times New Roman"/>
          <w:sz w:val="23"/>
        </w:rPr>
        <w:t xml:space="preserve">or literature </w:t>
      </w:r>
      <w:r>
        <w:rPr>
          <w:rFonts w:ascii="Times New Roman" w:cs="Times New Roman"/>
          <w:sz w:val="23"/>
        </w:rPr>
        <w:t xml:space="preserve">study. Students will be notified about such requirements in writing. </w:t>
      </w:r>
    </w:p>
    <w:p w:rsidR="009705EF" w:rsidRDefault="00F17AF2" w:rsidP="0005751F">
      <w:pPr>
        <w:pStyle w:val="Heading3"/>
      </w:pPr>
      <w:r>
        <w:t xml:space="preserve">V. Non-degree Students </w:t>
      </w:r>
    </w:p>
    <w:p w:rsidR="009705EF" w:rsidRDefault="00F17AF2" w:rsidP="00D963EA">
      <w:pPr>
        <w:jc w:val="both"/>
      </w:pPr>
      <w:r>
        <w:rPr>
          <w:rFonts w:ascii="Times New Roman" w:cs="Times New Roman"/>
          <w:sz w:val="23"/>
        </w:rPr>
        <w:t>1.</w:t>
      </w:r>
      <w:r>
        <w:rPr>
          <w:rFonts w:ascii="Arial" w:cs="Arial"/>
          <w:sz w:val="23"/>
        </w:rPr>
        <w:t xml:space="preserve"> </w:t>
      </w:r>
      <w:r>
        <w:rPr>
          <w:rFonts w:ascii="Times New Roman" w:cs="Times New Roman"/>
          <w:sz w:val="23"/>
        </w:rPr>
        <w:t>Must hold the BA</w:t>
      </w:r>
      <w:r w:rsidR="00D963EA">
        <w:rPr>
          <w:rFonts w:ascii="Times New Roman" w:cs="Times New Roman"/>
          <w:sz w:val="23"/>
        </w:rPr>
        <w:t>.</w:t>
      </w:r>
      <w:r>
        <w:rPr>
          <w:rFonts w:ascii="Times New Roman" w:cs="Times New Roman"/>
          <w:sz w:val="23"/>
        </w:rPr>
        <w:t xml:space="preserve"> </w:t>
      </w:r>
    </w:p>
    <w:p w:rsidR="009705EF" w:rsidRDefault="00F17AF2" w:rsidP="00D963EA">
      <w:pPr>
        <w:jc w:val="both"/>
      </w:pPr>
      <w:r>
        <w:rPr>
          <w:rFonts w:ascii="Times New Roman" w:cs="Times New Roman"/>
          <w:sz w:val="23"/>
        </w:rPr>
        <w:t>2.</w:t>
      </w:r>
      <w:r>
        <w:rPr>
          <w:rFonts w:ascii="Arial" w:cs="Arial"/>
          <w:sz w:val="23"/>
        </w:rPr>
        <w:t xml:space="preserve"> </w:t>
      </w:r>
      <w:r>
        <w:rPr>
          <w:rFonts w:ascii="Times New Roman" w:cs="Times New Roman"/>
          <w:sz w:val="23"/>
        </w:rPr>
        <w:t xml:space="preserve">Must secure the consent of each course instructor. </w:t>
      </w:r>
    </w:p>
    <w:p w:rsidR="009705EF" w:rsidRDefault="00F17AF2" w:rsidP="00D963EA">
      <w:pPr>
        <w:jc w:val="both"/>
      </w:pPr>
      <w:r>
        <w:rPr>
          <w:rFonts w:ascii="Times New Roman" w:cs="Times New Roman"/>
          <w:sz w:val="23"/>
        </w:rPr>
        <w:t>3.</w:t>
      </w:r>
      <w:r>
        <w:rPr>
          <w:rFonts w:ascii="Arial" w:cs="Arial"/>
          <w:sz w:val="23"/>
        </w:rPr>
        <w:t xml:space="preserve"> </w:t>
      </w:r>
      <w:r>
        <w:rPr>
          <w:rFonts w:ascii="Times New Roman" w:cs="Times New Roman"/>
          <w:sz w:val="23"/>
        </w:rPr>
        <w:t xml:space="preserve">Must get proper forms from the Office of Graduate Studies (online, and Tomlinson Hall). </w:t>
      </w:r>
    </w:p>
    <w:p w:rsidR="009705EF" w:rsidRDefault="00F17AF2" w:rsidP="00D963EA">
      <w:pPr>
        <w:jc w:val="both"/>
      </w:pPr>
      <w:r>
        <w:rPr>
          <w:rFonts w:ascii="Times New Roman" w:cs="Times New Roman"/>
          <w:sz w:val="23"/>
        </w:rPr>
        <w:t>4.</w:t>
      </w:r>
      <w:r>
        <w:rPr>
          <w:rFonts w:ascii="Arial" w:cs="Arial"/>
          <w:sz w:val="23"/>
        </w:rPr>
        <w:t xml:space="preserve"> </w:t>
      </w:r>
      <w:r>
        <w:rPr>
          <w:rFonts w:ascii="Times New Roman" w:cs="Times New Roman"/>
          <w:sz w:val="23"/>
        </w:rPr>
        <w:t xml:space="preserve">May subsequently apply to enter the </w:t>
      </w:r>
      <w:r w:rsidR="004049C2">
        <w:rPr>
          <w:rFonts w:ascii="Times New Roman" w:cs="Times New Roman"/>
          <w:sz w:val="23"/>
        </w:rPr>
        <w:t xml:space="preserve">graduate </w:t>
      </w:r>
      <w:r>
        <w:rPr>
          <w:rFonts w:ascii="Times New Roman" w:cs="Times New Roman"/>
          <w:sz w:val="23"/>
        </w:rPr>
        <w:t xml:space="preserve">program. </w:t>
      </w:r>
    </w:p>
    <w:p w:rsidR="009705EF" w:rsidRDefault="00F17AF2" w:rsidP="00D963EA">
      <w:pPr>
        <w:jc w:val="both"/>
      </w:pPr>
      <w:r>
        <w:rPr>
          <w:rFonts w:ascii="Times New Roman" w:cs="Times New Roman"/>
          <w:sz w:val="23"/>
        </w:rPr>
        <w:t>5.</w:t>
      </w:r>
      <w:r>
        <w:rPr>
          <w:rFonts w:ascii="Arial" w:cs="Arial"/>
          <w:sz w:val="23"/>
        </w:rPr>
        <w:t xml:space="preserve"> </w:t>
      </w:r>
      <w:r>
        <w:rPr>
          <w:rFonts w:ascii="Times New Roman" w:cs="Times New Roman"/>
          <w:sz w:val="23"/>
        </w:rPr>
        <w:t>Must later petition to the Department and College to have their 400-</w:t>
      </w:r>
      <w:r w:rsidR="00937689">
        <w:rPr>
          <w:rFonts w:ascii="Times New Roman" w:cs="Times New Roman"/>
          <w:sz w:val="23"/>
        </w:rPr>
        <w:t xml:space="preserve"> or 500-</w:t>
      </w:r>
      <w:r>
        <w:rPr>
          <w:rFonts w:ascii="Times New Roman" w:cs="Times New Roman"/>
          <w:sz w:val="23"/>
        </w:rPr>
        <w:t>level courses accepted toward a</w:t>
      </w:r>
      <w:r w:rsidR="004049C2">
        <w:rPr>
          <w:rFonts w:ascii="Times New Roman" w:cs="Times New Roman"/>
          <w:sz w:val="23"/>
        </w:rPr>
        <w:t>n MA</w:t>
      </w:r>
      <w:r>
        <w:rPr>
          <w:rFonts w:ascii="Times New Roman" w:cs="Times New Roman"/>
          <w:sz w:val="23"/>
        </w:rPr>
        <w:t xml:space="preserve"> degree. No 300-level courses </w:t>
      </w:r>
      <w:r w:rsidR="00CA4F5E">
        <w:rPr>
          <w:rFonts w:ascii="Times New Roman" w:cs="Times New Roman"/>
          <w:sz w:val="23"/>
        </w:rPr>
        <w:t>will be accepted</w:t>
      </w:r>
      <w:r w:rsidR="00E34414">
        <w:rPr>
          <w:rFonts w:ascii="Times New Roman" w:cs="Times New Roman"/>
          <w:sz w:val="23"/>
        </w:rPr>
        <w:t>; no more than 6 credit hours may be applied to the degree</w:t>
      </w:r>
      <w:r>
        <w:rPr>
          <w:rFonts w:ascii="Times New Roman" w:cs="Times New Roman"/>
          <w:sz w:val="23"/>
        </w:rPr>
        <w:t>.</w:t>
      </w:r>
      <w:r w:rsidR="004049C2">
        <w:rPr>
          <w:rFonts w:ascii="Times New Roman" w:cs="Times New Roman"/>
          <w:sz w:val="23"/>
        </w:rPr>
        <w:t xml:space="preserve"> The Graduate School does not routinely accept transfer credit for the PhD.</w:t>
      </w:r>
      <w:r>
        <w:rPr>
          <w:rFonts w:ascii="Times New Roman" w:cs="Times New Roman"/>
          <w:sz w:val="23"/>
        </w:rPr>
        <w:t xml:space="preserve"> </w:t>
      </w:r>
    </w:p>
    <w:p w:rsidR="009705EF" w:rsidRDefault="00F17AF2" w:rsidP="00D963EA">
      <w:pPr>
        <w:jc w:val="both"/>
      </w:pPr>
      <w:r>
        <w:rPr>
          <w:rFonts w:ascii="Times New Roman" w:cs="Times New Roman"/>
          <w:sz w:val="23"/>
        </w:rPr>
        <w:t>6.</w:t>
      </w:r>
      <w:r>
        <w:rPr>
          <w:rFonts w:ascii="Arial" w:cs="Arial"/>
          <w:sz w:val="23"/>
        </w:rPr>
        <w:t xml:space="preserve"> </w:t>
      </w:r>
      <w:r>
        <w:rPr>
          <w:rFonts w:ascii="Times New Roman" w:cs="Times New Roman"/>
          <w:sz w:val="23"/>
        </w:rPr>
        <w:t xml:space="preserve">The earliest course taken by the non-degree student is used as date of entrance into the program for a student who is subsequently accepted into the program. The gap between the earliest course and acceptance cannot be more than 5 years. </w:t>
      </w:r>
    </w:p>
    <w:p w:rsidR="009705EF" w:rsidRDefault="00F17AF2" w:rsidP="0005751F">
      <w:pPr>
        <w:pStyle w:val="Heading2"/>
      </w:pPr>
      <w:r>
        <w:t xml:space="preserve">GRADUATE ASSISTANTSHIPS </w:t>
      </w:r>
    </w:p>
    <w:p w:rsidR="009705EF" w:rsidRDefault="00CA4F5E">
      <w:pPr>
        <w:jc w:val="both"/>
      </w:pPr>
      <w:r>
        <w:rPr>
          <w:rFonts w:ascii="Times New Roman" w:cs="Times New Roman"/>
          <w:sz w:val="23"/>
        </w:rPr>
        <w:t xml:space="preserve">The Department and College </w:t>
      </w:r>
      <w:r w:rsidR="00453180">
        <w:rPr>
          <w:rFonts w:ascii="Times New Roman" w:cs="Times New Roman"/>
          <w:sz w:val="23"/>
        </w:rPr>
        <w:t>have resolved</w:t>
      </w:r>
      <w:r>
        <w:rPr>
          <w:rFonts w:ascii="Times New Roman" w:cs="Times New Roman"/>
          <w:sz w:val="23"/>
        </w:rPr>
        <w:t xml:space="preserve"> to support students admitted to full-time study with Graduate Assistantships. </w:t>
      </w:r>
      <w:r w:rsidR="00F17AF2">
        <w:rPr>
          <w:rFonts w:ascii="Times New Roman" w:cs="Times New Roman"/>
          <w:sz w:val="23"/>
        </w:rPr>
        <w:t>A</w:t>
      </w:r>
      <w:r w:rsidR="00453180">
        <w:rPr>
          <w:rFonts w:ascii="Times New Roman" w:cs="Times New Roman"/>
          <w:sz w:val="23"/>
        </w:rPr>
        <w:t xml:space="preserve"> limited number of A</w:t>
      </w:r>
      <w:r w:rsidR="00F17AF2">
        <w:rPr>
          <w:rFonts w:ascii="Times New Roman" w:cs="Times New Roman"/>
          <w:sz w:val="23"/>
        </w:rPr>
        <w:t>ssistantships are awarded by the Dean of Arts and Sciences on the recommendation of the Department</w:t>
      </w:r>
      <w:r w:rsidR="00B4530F">
        <w:rPr>
          <w:rFonts w:ascii="Times New Roman" w:cs="Times New Roman"/>
          <w:sz w:val="23"/>
        </w:rPr>
        <w:t xml:space="preserve"> at the point of admission.</w:t>
      </w:r>
      <w:r w:rsidR="00F17AF2">
        <w:rPr>
          <w:rFonts w:ascii="Times New Roman" w:cs="Times New Roman"/>
          <w:sz w:val="23"/>
        </w:rPr>
        <w:t xml:space="preserve"> The</w:t>
      </w:r>
      <w:r w:rsidR="00453180">
        <w:rPr>
          <w:rFonts w:ascii="Times New Roman" w:cs="Times New Roman"/>
          <w:sz w:val="23"/>
        </w:rPr>
        <w:t xml:space="preserve"> continuation of assistantships </w:t>
      </w:r>
      <w:r w:rsidR="00F17AF2">
        <w:rPr>
          <w:rFonts w:ascii="Times New Roman" w:cs="Times New Roman"/>
          <w:sz w:val="23"/>
        </w:rPr>
        <w:t xml:space="preserve">is dependent upon acceptable progress toward the degree and teaching performance, evaluated annually. </w:t>
      </w:r>
      <w:r w:rsidR="00453180">
        <w:rPr>
          <w:rFonts w:ascii="Times New Roman" w:cs="Times New Roman"/>
          <w:sz w:val="23"/>
        </w:rPr>
        <w:t>The Department does not routinely admit students who are not awarded Assistantships.</w:t>
      </w:r>
    </w:p>
    <w:p w:rsidR="009705EF" w:rsidRDefault="00F17AF2">
      <w:pPr>
        <w:jc w:val="both"/>
      </w:pPr>
      <w:r>
        <w:rPr>
          <w:rFonts w:ascii="Times New Roman" w:cs="Times New Roman"/>
          <w:sz w:val="23"/>
        </w:rPr>
        <w:t xml:space="preserve">Both MA and PhD </w:t>
      </w:r>
      <w:r w:rsidR="00B4530F">
        <w:rPr>
          <w:rFonts w:ascii="Times New Roman" w:cs="Times New Roman"/>
          <w:sz w:val="23"/>
        </w:rPr>
        <w:t>Graduate</w:t>
      </w:r>
      <w:r>
        <w:rPr>
          <w:rFonts w:ascii="Times New Roman" w:cs="Times New Roman"/>
          <w:sz w:val="23"/>
        </w:rPr>
        <w:t xml:space="preserve"> Assistants are expected to teach </w:t>
      </w:r>
      <w:r w:rsidR="00B4530F">
        <w:rPr>
          <w:rFonts w:ascii="Times New Roman" w:cs="Times New Roman"/>
          <w:sz w:val="23"/>
        </w:rPr>
        <w:t>or provide University service</w:t>
      </w:r>
      <w:r>
        <w:rPr>
          <w:rFonts w:ascii="Times New Roman" w:cs="Times New Roman"/>
          <w:sz w:val="23"/>
        </w:rPr>
        <w:t xml:space="preserve"> equivalent </w:t>
      </w:r>
      <w:r w:rsidR="00B4530F">
        <w:rPr>
          <w:rFonts w:ascii="Times New Roman" w:cs="Times New Roman"/>
          <w:sz w:val="23"/>
        </w:rPr>
        <w:t>to</w:t>
      </w:r>
      <w:r>
        <w:rPr>
          <w:rFonts w:ascii="Times New Roman" w:cs="Times New Roman"/>
          <w:sz w:val="23"/>
        </w:rPr>
        <w:t xml:space="preserve"> 2 courses per year while they are complet</w:t>
      </w:r>
      <w:r w:rsidR="00B4530F">
        <w:rPr>
          <w:rFonts w:ascii="Times New Roman" w:cs="Times New Roman"/>
          <w:sz w:val="23"/>
        </w:rPr>
        <w:t xml:space="preserve">ing their graduate coursework. The Director of Composition </w:t>
      </w:r>
      <w:r w:rsidR="00AF3177">
        <w:rPr>
          <w:rFonts w:ascii="Times New Roman" w:cs="Times New Roman"/>
          <w:sz w:val="23"/>
        </w:rPr>
        <w:t>schedules</w:t>
      </w:r>
      <w:r w:rsidR="00B4530F">
        <w:rPr>
          <w:rFonts w:ascii="Times New Roman" w:cs="Times New Roman"/>
          <w:sz w:val="23"/>
        </w:rPr>
        <w:t xml:space="preserve"> Assistantship work in the Department.</w:t>
      </w:r>
    </w:p>
    <w:p w:rsidR="009705EF" w:rsidRDefault="00F17AF2">
      <w:pPr>
        <w:jc w:val="both"/>
      </w:pPr>
      <w:r>
        <w:rPr>
          <w:rFonts w:ascii="Times New Roman" w:cs="Times New Roman"/>
          <w:sz w:val="23"/>
        </w:rPr>
        <w:lastRenderedPageBreak/>
        <w:t xml:space="preserve">At the </w:t>
      </w:r>
      <w:r w:rsidR="00453180">
        <w:rPr>
          <w:rFonts w:ascii="Times New Roman" w:cs="Times New Roman"/>
          <w:sz w:val="23"/>
        </w:rPr>
        <w:t xml:space="preserve">terminal </w:t>
      </w:r>
      <w:r>
        <w:rPr>
          <w:rFonts w:ascii="Times New Roman" w:cs="Times New Roman"/>
          <w:sz w:val="23"/>
        </w:rPr>
        <w:t xml:space="preserve">Master's degree level, </w:t>
      </w:r>
      <w:r w:rsidR="00B4530F">
        <w:rPr>
          <w:rFonts w:ascii="Times New Roman" w:cs="Times New Roman"/>
          <w:sz w:val="23"/>
        </w:rPr>
        <w:t>A</w:t>
      </w:r>
      <w:r>
        <w:rPr>
          <w:rFonts w:ascii="Times New Roman" w:cs="Times New Roman"/>
          <w:sz w:val="23"/>
        </w:rPr>
        <w:t xml:space="preserve">ssistantships may be renewed for a second year, but are not available for a third year. At the PhD degree level, </w:t>
      </w:r>
      <w:r w:rsidR="00B4530F">
        <w:rPr>
          <w:rFonts w:ascii="Times New Roman" w:cs="Times New Roman"/>
          <w:sz w:val="23"/>
        </w:rPr>
        <w:t>A</w:t>
      </w:r>
      <w:r>
        <w:rPr>
          <w:rFonts w:ascii="Times New Roman" w:cs="Times New Roman"/>
          <w:sz w:val="23"/>
        </w:rPr>
        <w:t>ssistantships may be held for up to five years, and are not available after that.</w:t>
      </w:r>
      <w:r w:rsidR="00453180">
        <w:rPr>
          <w:rFonts w:ascii="Times New Roman" w:cs="Times New Roman"/>
          <w:sz w:val="23"/>
        </w:rPr>
        <w:t xml:space="preserve"> Those admitted “Direct-to-PhD” from the BA are eligible for up to six years as they complete MA and PhD requirements.</w:t>
      </w:r>
      <w:r>
        <w:rPr>
          <w:rFonts w:ascii="Times New Roman" w:cs="Times New Roman"/>
          <w:sz w:val="23"/>
        </w:rPr>
        <w:t xml:space="preserve">    </w:t>
      </w:r>
    </w:p>
    <w:p w:rsidR="002761CD" w:rsidRDefault="002761CD">
      <w:pPr>
        <w:jc w:val="both"/>
        <w:rPr>
          <w:sz w:val="23"/>
          <w:szCs w:val="23"/>
        </w:rPr>
      </w:pPr>
      <w:r w:rsidRPr="006015EA">
        <w:rPr>
          <w:sz w:val="23"/>
          <w:szCs w:val="23"/>
        </w:rPr>
        <w:t>The award of a</w:t>
      </w:r>
      <w:r w:rsidR="00B4530F">
        <w:rPr>
          <w:sz w:val="23"/>
          <w:szCs w:val="23"/>
        </w:rPr>
        <w:t>n Assistantship</w:t>
      </w:r>
      <w:r w:rsidRPr="006015EA">
        <w:rPr>
          <w:sz w:val="23"/>
          <w:szCs w:val="23"/>
        </w:rPr>
        <w:t xml:space="preserve"> represents a significant investment by the University; in return, students are expected to devote their full attention to their degree programs, to their intellectual and professional development, and to their teaching and related obligations at CWRU.  The Department expects that </w:t>
      </w:r>
      <w:r w:rsidR="00E4569C">
        <w:rPr>
          <w:sz w:val="23"/>
          <w:szCs w:val="23"/>
        </w:rPr>
        <w:t>graduate assistants</w:t>
      </w:r>
      <w:r w:rsidRPr="006015EA">
        <w:rPr>
          <w:sz w:val="23"/>
          <w:szCs w:val="23"/>
        </w:rPr>
        <w:t xml:space="preserve"> will not accept employment outside the University during the academic year. Teaching overloads at CWRU and other University employment </w:t>
      </w:r>
      <w:r w:rsidR="00E4569C">
        <w:rPr>
          <w:sz w:val="23"/>
          <w:szCs w:val="23"/>
        </w:rPr>
        <w:t xml:space="preserve">– up to a maximum of eight (8) hours per week – </w:t>
      </w:r>
      <w:r w:rsidRPr="006015EA">
        <w:rPr>
          <w:sz w:val="23"/>
          <w:szCs w:val="23"/>
        </w:rPr>
        <w:t>require the advance approval of the Director of Graduate Studies</w:t>
      </w:r>
      <w:r w:rsidR="00E4569C">
        <w:rPr>
          <w:sz w:val="23"/>
          <w:szCs w:val="23"/>
        </w:rPr>
        <w:t xml:space="preserve"> in English and Director of Composition</w:t>
      </w:r>
      <w:r w:rsidRPr="006015EA">
        <w:rPr>
          <w:sz w:val="23"/>
          <w:szCs w:val="23"/>
        </w:rPr>
        <w:t>.</w:t>
      </w:r>
      <w:r w:rsidR="00B4530F">
        <w:rPr>
          <w:sz w:val="23"/>
          <w:szCs w:val="23"/>
        </w:rPr>
        <w:t xml:space="preserve"> Any employment outside the University (including teaching opportunities at other institutions), and all assignments outside English or overloads within English within the University, must be formally reported to the Department each semester during the annual duration of Assistantships. Failure to disclose this information can result in the termination of Assistantship support. (NB: Employment outside of the academic year – i.e., during the summer months – is exempt from reporting requirements.)</w:t>
      </w:r>
    </w:p>
    <w:p w:rsidR="001A743F" w:rsidRDefault="001A743F">
      <w:pPr>
        <w:jc w:val="both"/>
        <w:rPr>
          <w:sz w:val="23"/>
          <w:szCs w:val="23"/>
        </w:rPr>
      </w:pPr>
      <w:r>
        <w:rPr>
          <w:sz w:val="23"/>
          <w:szCs w:val="23"/>
        </w:rPr>
        <w:t>Graduate Assistants must remain in residence for the duration of the term of the Assistantship and are expected to participate fully in Departmental and Graduate Program activities, including Departmental Colloquia, professional development workshops, and Writing Program meetings. Failure to meet these expectations can result in the termination or non-renewal of the Assistantship.</w:t>
      </w:r>
    </w:p>
    <w:p w:rsidR="009705EF" w:rsidRDefault="00F17AF2" w:rsidP="0005751F">
      <w:pPr>
        <w:pStyle w:val="Heading2"/>
      </w:pPr>
      <w:r>
        <w:t>OTHER FUNDING</w:t>
      </w:r>
    </w:p>
    <w:p w:rsidR="007B4629" w:rsidRDefault="00F17AF2">
      <w:pPr>
        <w:jc w:val="both"/>
        <w:rPr>
          <w:rFonts w:ascii="Times New Roman" w:cs="Times New Roman"/>
          <w:sz w:val="23"/>
        </w:rPr>
      </w:pPr>
      <w:r>
        <w:rPr>
          <w:rFonts w:ascii="Times New Roman" w:cs="Times New Roman"/>
          <w:sz w:val="23"/>
        </w:rPr>
        <w:t>The Department</w:t>
      </w:r>
      <w:r w:rsidR="00453180">
        <w:rPr>
          <w:rFonts w:ascii="Times New Roman" w:cs="Times New Roman"/>
          <w:sz w:val="23"/>
        </w:rPr>
        <w:t xml:space="preserve"> is usually able to make</w:t>
      </w:r>
      <w:r w:rsidR="0077312B">
        <w:rPr>
          <w:rFonts w:ascii="Times New Roman" w:cs="Times New Roman"/>
          <w:sz w:val="23"/>
        </w:rPr>
        <w:t xml:space="preserve"> available</w:t>
      </w:r>
      <w:r w:rsidR="00453180">
        <w:rPr>
          <w:rFonts w:ascii="Times New Roman" w:cs="Times New Roman"/>
          <w:sz w:val="23"/>
        </w:rPr>
        <w:t xml:space="preserve"> modest</w:t>
      </w:r>
      <w:r w:rsidR="0077312B">
        <w:rPr>
          <w:rFonts w:ascii="Times New Roman" w:cs="Times New Roman"/>
          <w:sz w:val="23"/>
        </w:rPr>
        <w:t xml:space="preserve"> funds</w:t>
      </w:r>
      <w:r>
        <w:rPr>
          <w:rFonts w:ascii="Times New Roman" w:cs="Times New Roman"/>
          <w:sz w:val="23"/>
        </w:rPr>
        <w:t xml:space="preserve"> for scholarly and professional use by graduate students. The Graduate Alumni Fund</w:t>
      </w:r>
      <w:r w:rsidR="0077312B">
        <w:rPr>
          <w:rFonts w:ascii="Times New Roman" w:cs="Times New Roman"/>
          <w:sz w:val="23"/>
        </w:rPr>
        <w:t>, initially created by donations from alumni,</w:t>
      </w:r>
      <w:r>
        <w:rPr>
          <w:rFonts w:ascii="Times New Roman" w:cs="Times New Roman"/>
          <w:sz w:val="23"/>
        </w:rPr>
        <w:t xml:space="preserve"> supports travel students undertake to conduct research in collections, </w:t>
      </w:r>
      <w:r w:rsidR="00EC5941">
        <w:rPr>
          <w:rFonts w:ascii="Times New Roman" w:cs="Times New Roman"/>
          <w:sz w:val="23"/>
        </w:rPr>
        <w:t xml:space="preserve">as well as </w:t>
      </w:r>
      <w:r w:rsidR="00B95741">
        <w:rPr>
          <w:rFonts w:ascii="Times New Roman" w:cs="Times New Roman"/>
          <w:sz w:val="23"/>
        </w:rPr>
        <w:t>conference and symposia expenses</w:t>
      </w:r>
      <w:r>
        <w:rPr>
          <w:rFonts w:ascii="Times New Roman" w:cs="Times New Roman"/>
          <w:sz w:val="23"/>
        </w:rPr>
        <w:t xml:space="preserve">. </w:t>
      </w:r>
      <w:r w:rsidR="007B4629">
        <w:rPr>
          <w:rFonts w:ascii="Times New Roman" w:cs="Times New Roman"/>
          <w:sz w:val="23"/>
        </w:rPr>
        <w:t>Funding is limited: students can expect a one-time award of up to $500 for such purposes</w:t>
      </w:r>
      <w:r w:rsidR="00E4569C">
        <w:rPr>
          <w:rFonts w:ascii="Times New Roman" w:cs="Times New Roman"/>
          <w:sz w:val="23"/>
        </w:rPr>
        <w:t>; doctoral students normally have available a sum for job interviews at the MLA convention</w:t>
      </w:r>
      <w:r w:rsidR="007B4629">
        <w:rPr>
          <w:rFonts w:ascii="Times New Roman" w:cs="Times New Roman"/>
          <w:sz w:val="23"/>
        </w:rPr>
        <w:t xml:space="preserve">. Additional awards are contingent upon availability. Annual priority goes first to PhD students who have not previously received support, then to MA students without prior support. Travel </w:t>
      </w:r>
      <w:r w:rsidR="00453180">
        <w:rPr>
          <w:rFonts w:ascii="Times New Roman" w:cs="Times New Roman"/>
          <w:sz w:val="23"/>
        </w:rPr>
        <w:t>that enables essential research is fa</w:t>
      </w:r>
      <w:r w:rsidR="007B4629">
        <w:rPr>
          <w:rFonts w:ascii="Times New Roman" w:cs="Times New Roman"/>
          <w:sz w:val="23"/>
        </w:rPr>
        <w:t>vored over conference travel</w:t>
      </w:r>
      <w:r w:rsidR="00453180">
        <w:rPr>
          <w:rFonts w:ascii="Times New Roman" w:cs="Times New Roman"/>
          <w:sz w:val="23"/>
        </w:rPr>
        <w:t xml:space="preserve">; presentations at national conferences are likely to </w:t>
      </w:r>
      <w:r w:rsidR="00937689">
        <w:rPr>
          <w:rFonts w:ascii="Times New Roman" w:cs="Times New Roman"/>
          <w:sz w:val="23"/>
        </w:rPr>
        <w:t xml:space="preserve">be </w:t>
      </w:r>
      <w:r w:rsidR="00453180">
        <w:rPr>
          <w:rFonts w:ascii="Times New Roman" w:cs="Times New Roman"/>
          <w:sz w:val="23"/>
        </w:rPr>
        <w:t>supported before those at regional or graduate conferences. Attendance at a conference at which no research is presented will not normally receive Departmental support</w:t>
      </w:r>
      <w:r w:rsidR="007B4629">
        <w:rPr>
          <w:rFonts w:ascii="Times New Roman" w:cs="Times New Roman"/>
          <w:sz w:val="23"/>
        </w:rPr>
        <w:t xml:space="preserve">. </w:t>
      </w:r>
      <w:r w:rsidR="008C7100">
        <w:rPr>
          <w:rFonts w:ascii="Times New Roman" w:cs="Times New Roman"/>
          <w:sz w:val="23"/>
        </w:rPr>
        <w:t>All proposals must be submitted to the Director of Graduate Studies with</w:t>
      </w:r>
      <w:r w:rsidR="007B4629">
        <w:rPr>
          <w:rFonts w:ascii="Times New Roman" w:cs="Times New Roman"/>
          <w:sz w:val="23"/>
        </w:rPr>
        <w:t xml:space="preserve"> a justification of the value of the proposed archival work or conference to the student’s scholarly and professional development. Proposals should be accompanied by the name of a faculty member who will endorse the ends and aims of the proposed project/conference.</w:t>
      </w:r>
      <w:r>
        <w:rPr>
          <w:rFonts w:ascii="Times New Roman" w:cs="Times New Roman"/>
          <w:sz w:val="23"/>
        </w:rPr>
        <w:t xml:space="preserve"> </w:t>
      </w:r>
    </w:p>
    <w:p w:rsidR="009705EF" w:rsidRDefault="00F17AF2">
      <w:pPr>
        <w:jc w:val="both"/>
      </w:pPr>
      <w:r>
        <w:rPr>
          <w:rFonts w:ascii="Times New Roman" w:cs="Times New Roman"/>
          <w:sz w:val="23"/>
        </w:rPr>
        <w:t xml:space="preserve">The Graduate </w:t>
      </w:r>
      <w:r w:rsidR="0077312B">
        <w:rPr>
          <w:rFonts w:ascii="Times New Roman" w:cs="Times New Roman"/>
          <w:sz w:val="23"/>
        </w:rPr>
        <w:t>School</w:t>
      </w:r>
      <w:r>
        <w:rPr>
          <w:rFonts w:ascii="Times New Roman" w:cs="Times New Roman"/>
          <w:sz w:val="23"/>
        </w:rPr>
        <w:t xml:space="preserve"> has funds</w:t>
      </w:r>
      <w:r w:rsidR="007E7875">
        <w:rPr>
          <w:rFonts w:ascii="Times New Roman" w:cs="Times New Roman"/>
          <w:sz w:val="23"/>
        </w:rPr>
        <w:t xml:space="preserve">, including </w:t>
      </w:r>
      <w:r w:rsidR="004049C2">
        <w:rPr>
          <w:rFonts w:ascii="Times New Roman" w:cs="Times New Roman"/>
          <w:sz w:val="23"/>
        </w:rPr>
        <w:t xml:space="preserve">matching funds and </w:t>
      </w:r>
      <w:r w:rsidR="007E7875">
        <w:rPr>
          <w:rFonts w:ascii="Times New Roman" w:cs="Times New Roman"/>
          <w:sz w:val="23"/>
        </w:rPr>
        <w:t>the Verhosek Fund (or “V Fund”),</w:t>
      </w:r>
      <w:r>
        <w:rPr>
          <w:rFonts w:ascii="Times New Roman" w:cs="Times New Roman"/>
          <w:sz w:val="23"/>
        </w:rPr>
        <w:t xml:space="preserve"> that may be available for travel and conference expenses. </w:t>
      </w:r>
      <w:r w:rsidR="007E7875">
        <w:rPr>
          <w:rFonts w:ascii="Times New Roman" w:cs="Times New Roman"/>
          <w:sz w:val="23"/>
        </w:rPr>
        <w:t>See the “Funding Opportunities” section of the SGS site.</w:t>
      </w:r>
    </w:p>
    <w:p w:rsidR="009705EF" w:rsidRDefault="00F17AF2">
      <w:pPr>
        <w:jc w:val="both"/>
        <w:rPr>
          <w:rFonts w:ascii="Times New Roman" w:cs="Times New Roman"/>
          <w:sz w:val="23"/>
        </w:rPr>
      </w:pPr>
      <w:r>
        <w:rPr>
          <w:rFonts w:ascii="Times New Roman" w:cs="Times New Roman"/>
          <w:sz w:val="23"/>
        </w:rPr>
        <w:lastRenderedPageBreak/>
        <w:t xml:space="preserve">The Department </w:t>
      </w:r>
      <w:r w:rsidR="00303572">
        <w:rPr>
          <w:rFonts w:ascii="Times New Roman" w:cs="Times New Roman"/>
          <w:sz w:val="23"/>
        </w:rPr>
        <w:t>offers a Dean’s Fellows program that provides modest first</w:t>
      </w:r>
      <w:r w:rsidR="00AF1057">
        <w:rPr>
          <w:rFonts w:ascii="Times New Roman" w:cs="Times New Roman"/>
          <w:sz w:val="23"/>
        </w:rPr>
        <w:t>- and second</w:t>
      </w:r>
      <w:r w:rsidR="00303572">
        <w:rPr>
          <w:rFonts w:ascii="Times New Roman" w:cs="Times New Roman"/>
          <w:sz w:val="23"/>
        </w:rPr>
        <w:t>-year research funds for all doctoral students, and that affords additional stipend</w:t>
      </w:r>
      <w:r w:rsidR="00E4569C">
        <w:rPr>
          <w:rFonts w:ascii="Times New Roman" w:cs="Times New Roman"/>
          <w:sz w:val="23"/>
        </w:rPr>
        <w:t>, writing,</w:t>
      </w:r>
      <w:r w:rsidR="00303572">
        <w:rPr>
          <w:rFonts w:ascii="Times New Roman" w:cs="Times New Roman"/>
          <w:sz w:val="23"/>
        </w:rPr>
        <w:t xml:space="preserve"> and travel support for select students pursuing projects of great promise thereafter. </w:t>
      </w:r>
      <w:r w:rsidR="008F34CA">
        <w:rPr>
          <w:rFonts w:ascii="Times New Roman" w:cs="Times New Roman"/>
          <w:sz w:val="23"/>
        </w:rPr>
        <w:t>The Department</w:t>
      </w:r>
      <w:r w:rsidR="00303572">
        <w:rPr>
          <w:rFonts w:ascii="Times New Roman" w:cs="Times New Roman"/>
          <w:sz w:val="23"/>
        </w:rPr>
        <w:t xml:space="preserve"> </w:t>
      </w:r>
      <w:r>
        <w:rPr>
          <w:rFonts w:ascii="Times New Roman" w:cs="Times New Roman"/>
          <w:sz w:val="23"/>
        </w:rPr>
        <w:t xml:space="preserve">also awards several </w:t>
      </w:r>
      <w:r w:rsidR="00AE1BBB">
        <w:rPr>
          <w:rFonts w:ascii="Times New Roman" w:cs="Times New Roman"/>
          <w:sz w:val="23"/>
        </w:rPr>
        <w:t>competitive</w:t>
      </w:r>
      <w:r>
        <w:rPr>
          <w:rFonts w:ascii="Times New Roman" w:cs="Times New Roman"/>
          <w:sz w:val="23"/>
        </w:rPr>
        <w:t xml:space="preserve"> fellowships designed to support those completing dissertations. The Arthur Adrian</w:t>
      </w:r>
      <w:r w:rsidR="0077312B">
        <w:rPr>
          <w:rFonts w:ascii="Times New Roman" w:cs="Times New Roman"/>
          <w:sz w:val="23"/>
        </w:rPr>
        <w:t>/Roger B. Salomon</w:t>
      </w:r>
      <w:r>
        <w:rPr>
          <w:rFonts w:ascii="Times New Roman" w:cs="Times New Roman"/>
          <w:sz w:val="23"/>
        </w:rPr>
        <w:t xml:space="preserve"> Award provides </w:t>
      </w:r>
      <w:r w:rsidR="0077312B">
        <w:rPr>
          <w:rFonts w:ascii="Times New Roman" w:cs="Times New Roman"/>
          <w:sz w:val="23"/>
        </w:rPr>
        <w:t>a period</w:t>
      </w:r>
      <w:r>
        <w:rPr>
          <w:rFonts w:ascii="Times New Roman" w:cs="Times New Roman"/>
          <w:sz w:val="23"/>
        </w:rPr>
        <w:t xml:space="preserve"> of service-free writing time for an advanced doctoral student. The Adrian</w:t>
      </w:r>
      <w:r w:rsidR="0077312B">
        <w:rPr>
          <w:rFonts w:ascii="Times New Roman" w:cs="Times New Roman"/>
          <w:sz w:val="23"/>
        </w:rPr>
        <w:t>-</w:t>
      </w:r>
      <w:r>
        <w:rPr>
          <w:rFonts w:ascii="Times New Roman" w:cs="Times New Roman"/>
          <w:sz w:val="23"/>
        </w:rPr>
        <w:t xml:space="preserve">Salomon Award competition </w:t>
      </w:r>
      <w:r w:rsidR="0077312B">
        <w:rPr>
          <w:rFonts w:ascii="Times New Roman" w:cs="Times New Roman"/>
          <w:sz w:val="23"/>
        </w:rPr>
        <w:t>is</w:t>
      </w:r>
      <w:r>
        <w:rPr>
          <w:rFonts w:ascii="Times New Roman" w:cs="Times New Roman"/>
          <w:sz w:val="23"/>
        </w:rPr>
        <w:t xml:space="preserve"> announced by the Director of Graduate Studies annually</w:t>
      </w:r>
      <w:r w:rsidR="00AE1BBB">
        <w:rPr>
          <w:rFonts w:ascii="Times New Roman" w:cs="Times New Roman"/>
          <w:sz w:val="23"/>
        </w:rPr>
        <w:t xml:space="preserve">. Fellowship awards are made not as a matter of course, but to proposals of high quality and promise. </w:t>
      </w:r>
      <w:r w:rsidR="0077312B">
        <w:rPr>
          <w:rFonts w:ascii="Times New Roman" w:cs="Times New Roman"/>
          <w:sz w:val="23"/>
        </w:rPr>
        <w:t>All</w:t>
      </w:r>
      <w:r>
        <w:rPr>
          <w:rFonts w:ascii="Times New Roman" w:cs="Times New Roman"/>
          <w:sz w:val="23"/>
        </w:rPr>
        <w:t xml:space="preserve"> </w:t>
      </w:r>
      <w:r w:rsidR="00AE1BBB">
        <w:rPr>
          <w:rFonts w:ascii="Times New Roman" w:cs="Times New Roman"/>
          <w:sz w:val="23"/>
        </w:rPr>
        <w:t>awards</w:t>
      </w:r>
      <w:r>
        <w:rPr>
          <w:rFonts w:ascii="Times New Roman" w:cs="Times New Roman"/>
          <w:sz w:val="23"/>
        </w:rPr>
        <w:t xml:space="preserve"> are contingent upon endowment payouts for their continuation, </w:t>
      </w:r>
      <w:r w:rsidR="00AE1BBB">
        <w:rPr>
          <w:rFonts w:ascii="Times New Roman" w:cs="Times New Roman"/>
          <w:sz w:val="23"/>
        </w:rPr>
        <w:t>and may</w:t>
      </w:r>
      <w:r>
        <w:rPr>
          <w:rFonts w:ascii="Times New Roman" w:cs="Times New Roman"/>
          <w:sz w:val="23"/>
        </w:rPr>
        <w:t xml:space="preserve"> be suspended</w:t>
      </w:r>
      <w:r w:rsidR="008C7100">
        <w:rPr>
          <w:rFonts w:ascii="Times New Roman" w:cs="Times New Roman"/>
          <w:sz w:val="23"/>
        </w:rPr>
        <w:t>, reduced, or divided</w:t>
      </w:r>
      <w:r>
        <w:rPr>
          <w:rFonts w:ascii="Times New Roman" w:cs="Times New Roman"/>
          <w:sz w:val="23"/>
        </w:rPr>
        <w:t xml:space="preserve"> in some years to conserve the principal funds.</w:t>
      </w:r>
      <w:r w:rsidR="00AE1BBB">
        <w:rPr>
          <w:rFonts w:ascii="Times New Roman" w:cs="Times New Roman"/>
          <w:sz w:val="23"/>
        </w:rPr>
        <w:t xml:space="preserve"> </w:t>
      </w:r>
    </w:p>
    <w:p w:rsidR="008C7100" w:rsidRDefault="008C7100">
      <w:pPr>
        <w:jc w:val="both"/>
      </w:pPr>
      <w:r>
        <w:rPr>
          <w:rFonts w:ascii="Times New Roman" w:cs="Times New Roman"/>
          <w:sz w:val="23"/>
        </w:rPr>
        <w:t xml:space="preserve">The Baker-Nord Center for the Humanities routinely issues calls for proposals for research and travel funds for which graduate students are eligible, as well as an annual seminar open to graduate students that includes a small research fund. </w:t>
      </w:r>
    </w:p>
    <w:p w:rsidR="009705EF" w:rsidRDefault="00F17AF2">
      <w:pPr>
        <w:jc w:val="both"/>
      </w:pPr>
      <w:r>
        <w:rPr>
          <w:rFonts w:ascii="Times New Roman" w:cs="Times New Roman"/>
          <w:sz w:val="23"/>
        </w:rPr>
        <w:t>Women enrolled at the University are eligible to apply for the Eva L. Pancoast Memorial Fund, administered through the Office of Undergraduate Studies. In the past, English students have had sizable research projects funded quite generously through Pancoast awards.</w:t>
      </w:r>
    </w:p>
    <w:p w:rsidR="009705EF" w:rsidRDefault="00F17AF2">
      <w:pPr>
        <w:jc w:val="both"/>
      </w:pPr>
      <w:r>
        <w:rPr>
          <w:rFonts w:ascii="Times New Roman" w:cs="Times New Roman"/>
          <w:sz w:val="23"/>
        </w:rPr>
        <w:t>Modest grant awards are offered by Phi Beta Kappa in competitions in the fall and spring semesters. Proposals require detailed budgets and letters of support from research advisors, in addition to a careful rationale.</w:t>
      </w:r>
    </w:p>
    <w:p w:rsidR="009705EF" w:rsidRDefault="00F17AF2">
      <w:pPr>
        <w:jc w:val="both"/>
      </w:pPr>
      <w:r>
        <w:rPr>
          <w:rFonts w:ascii="Times New Roman" w:cs="Times New Roman"/>
          <w:sz w:val="23"/>
        </w:rPr>
        <w:t>The College funds a</w:t>
      </w:r>
      <w:r w:rsidR="0015402A">
        <w:rPr>
          <w:rFonts w:ascii="Times New Roman" w:cs="Times New Roman"/>
          <w:sz w:val="23"/>
        </w:rPr>
        <w:t>n</w:t>
      </w:r>
      <w:r>
        <w:rPr>
          <w:rFonts w:ascii="Times New Roman" w:cs="Times New Roman"/>
          <w:sz w:val="23"/>
        </w:rPr>
        <w:t xml:space="preserve"> Arts and Sciences Dissertation Seminar on a biennial basis that carries with it a significant stipend. Other offices in the University also sometimes make available funding for graduate student travel and other research projects.</w:t>
      </w:r>
    </w:p>
    <w:p w:rsidR="008C7100" w:rsidRDefault="008C7100">
      <w:pPr>
        <w:jc w:val="both"/>
        <w:rPr>
          <w:rFonts w:ascii="Times New Roman" w:cs="Times New Roman"/>
          <w:sz w:val="23"/>
        </w:rPr>
      </w:pPr>
      <w:r>
        <w:rPr>
          <w:rFonts w:ascii="Times New Roman" w:cs="Times New Roman"/>
          <w:sz w:val="23"/>
        </w:rPr>
        <w:t>The Graduate School includes links to additional funding opportunities on its website; the College of Arts and Sciences has an officer devoted to outside funding who might be able to help with targeted funding requests.</w:t>
      </w:r>
    </w:p>
    <w:p w:rsidR="009705EF" w:rsidRDefault="00F17AF2">
      <w:pPr>
        <w:jc w:val="both"/>
      </w:pPr>
      <w:r>
        <w:rPr>
          <w:rFonts w:ascii="Times New Roman" w:cs="Times New Roman"/>
          <w:sz w:val="23"/>
        </w:rPr>
        <w:t>Contact the Director of Graduate Studies for a current list of awards, their eligibility requirements, and application procedures.</w:t>
      </w:r>
    </w:p>
    <w:p w:rsidR="009705EF" w:rsidRDefault="00F17AF2" w:rsidP="0005751F">
      <w:pPr>
        <w:pStyle w:val="Heading2"/>
      </w:pPr>
      <w:r>
        <w:t xml:space="preserve">INTERNATIONAL STUDENTS </w:t>
      </w:r>
    </w:p>
    <w:p w:rsidR="009705EF" w:rsidRDefault="00F17AF2">
      <w:pPr>
        <w:jc w:val="both"/>
      </w:pPr>
      <w:r>
        <w:rPr>
          <w:rFonts w:ascii="Times New Roman" w:cs="Times New Roman"/>
          <w:sz w:val="23"/>
        </w:rPr>
        <w:t xml:space="preserve">The English Department welcomes international students. Students admitted to graduate study in English over the past two decades have come from </w:t>
      </w:r>
      <w:r w:rsidR="008C7100">
        <w:rPr>
          <w:rFonts w:ascii="Times New Roman" w:cs="Times New Roman"/>
          <w:sz w:val="23"/>
        </w:rPr>
        <w:t xml:space="preserve">the UK, </w:t>
      </w:r>
      <w:r w:rsidR="004049C2">
        <w:rPr>
          <w:rFonts w:ascii="Times New Roman" w:cs="Times New Roman"/>
          <w:sz w:val="23"/>
        </w:rPr>
        <w:t xml:space="preserve">Switzerland, </w:t>
      </w:r>
      <w:r>
        <w:rPr>
          <w:rFonts w:ascii="Times New Roman" w:cs="Times New Roman"/>
          <w:sz w:val="23"/>
        </w:rPr>
        <w:t xml:space="preserve">Germany, Japan, France, Hungary, Lebanon, Morocco, Italy, South Korea, Croatia, Poland, and India. International students must meet all entrance standards and submit TOEFL scores that meet the minimum specified by the School of Graduate Studies (note that the Department </w:t>
      </w:r>
      <w:r w:rsidR="008C7100">
        <w:rPr>
          <w:rFonts w:ascii="Times New Roman" w:cs="Times New Roman"/>
          <w:sz w:val="23"/>
        </w:rPr>
        <w:t>will</w:t>
      </w:r>
      <w:r>
        <w:rPr>
          <w:rFonts w:ascii="Times New Roman" w:cs="Times New Roman"/>
          <w:sz w:val="23"/>
        </w:rPr>
        <w:t xml:space="preserve"> have higher expectations in its admissions process, especially in the award of </w:t>
      </w:r>
      <w:r w:rsidR="008C7100">
        <w:rPr>
          <w:rFonts w:ascii="Times New Roman" w:cs="Times New Roman"/>
          <w:sz w:val="23"/>
        </w:rPr>
        <w:t>Graduate</w:t>
      </w:r>
      <w:r>
        <w:rPr>
          <w:rFonts w:ascii="Times New Roman" w:cs="Times New Roman"/>
          <w:sz w:val="23"/>
        </w:rPr>
        <w:t xml:space="preserve"> Assistantships, where native fluency is normally expected). </w:t>
      </w:r>
    </w:p>
    <w:p w:rsidR="009705EF" w:rsidRDefault="00F17AF2">
      <w:pPr>
        <w:jc w:val="both"/>
      </w:pPr>
      <w:r>
        <w:rPr>
          <w:rFonts w:ascii="Times New Roman" w:cs="Times New Roman"/>
          <w:sz w:val="23"/>
        </w:rPr>
        <w:t xml:space="preserve">International students typically need to be registered for 9 hours to meet visa requirements; however, </w:t>
      </w:r>
      <w:r w:rsidR="00CD3BF9">
        <w:rPr>
          <w:rFonts w:ascii="Times New Roman" w:cs="Times New Roman"/>
          <w:sz w:val="23"/>
        </w:rPr>
        <w:t>International Student Services</w:t>
      </w:r>
      <w:r>
        <w:rPr>
          <w:rFonts w:ascii="Times New Roman" w:cs="Times New Roman"/>
          <w:sz w:val="23"/>
        </w:rPr>
        <w:t xml:space="preserve"> usually accepts a statement from the English Department that 6 hours </w:t>
      </w:r>
      <w:r>
        <w:rPr>
          <w:rFonts w:ascii="Times New Roman" w:cs="Times New Roman"/>
          <w:sz w:val="23"/>
        </w:rPr>
        <w:lastRenderedPageBreak/>
        <w:t>constitutes a “full load” of English graduate coursework</w:t>
      </w:r>
      <w:r w:rsidR="0077312B">
        <w:rPr>
          <w:rFonts w:ascii="Times New Roman" w:cs="Times New Roman"/>
          <w:sz w:val="23"/>
        </w:rPr>
        <w:t xml:space="preserve"> for </w:t>
      </w:r>
      <w:r w:rsidR="00E34414">
        <w:rPr>
          <w:rFonts w:ascii="Times New Roman" w:cs="Times New Roman"/>
          <w:sz w:val="23"/>
        </w:rPr>
        <w:t xml:space="preserve">terminal </w:t>
      </w:r>
      <w:r w:rsidR="0077312B">
        <w:rPr>
          <w:rFonts w:ascii="Times New Roman" w:cs="Times New Roman"/>
          <w:sz w:val="23"/>
        </w:rPr>
        <w:t>MA students</w:t>
      </w:r>
      <w:r>
        <w:rPr>
          <w:rFonts w:ascii="Times New Roman" w:cs="Times New Roman"/>
          <w:sz w:val="23"/>
        </w:rPr>
        <w:t xml:space="preserve">. International Ph.D. students </w:t>
      </w:r>
      <w:r w:rsidR="0077312B">
        <w:rPr>
          <w:rFonts w:ascii="Times New Roman" w:cs="Times New Roman"/>
          <w:sz w:val="23"/>
        </w:rPr>
        <w:t>should be able to maintain full-time status by registering for 701 credits in any semester in which coursework credits do not total 9 hours</w:t>
      </w:r>
      <w:r>
        <w:rPr>
          <w:rFonts w:ascii="Times New Roman" w:cs="Times New Roman"/>
          <w:sz w:val="23"/>
        </w:rPr>
        <w:t xml:space="preserve">. </w:t>
      </w:r>
    </w:p>
    <w:p w:rsidR="009705EF" w:rsidRDefault="00F17AF2">
      <w:pPr>
        <w:jc w:val="both"/>
      </w:pPr>
      <w:r>
        <w:rPr>
          <w:rFonts w:ascii="Times New Roman" w:cs="Times New Roman"/>
          <w:sz w:val="23"/>
        </w:rPr>
        <w:t xml:space="preserve">International students will want to acquaint themselves with the </w:t>
      </w:r>
      <w:r w:rsidR="0077312B">
        <w:rPr>
          <w:rFonts w:ascii="Times New Roman" w:cs="Times New Roman"/>
          <w:sz w:val="23"/>
        </w:rPr>
        <w:t>office</w:t>
      </w:r>
      <w:r>
        <w:rPr>
          <w:rFonts w:ascii="Times New Roman" w:cs="Times New Roman"/>
          <w:sz w:val="23"/>
        </w:rPr>
        <w:t xml:space="preserve"> of International Student Services as soon as possible (</w:t>
      </w:r>
      <w:r w:rsidR="008C7100">
        <w:rPr>
          <w:rFonts w:ascii="Times New Roman" w:cs="Times New Roman"/>
          <w:sz w:val="23"/>
        </w:rPr>
        <w:t>143 Tomlinson</w:t>
      </w:r>
      <w:r>
        <w:rPr>
          <w:rFonts w:ascii="Times New Roman" w:cs="Times New Roman"/>
          <w:sz w:val="23"/>
        </w:rPr>
        <w:t xml:space="preserve"> Hall </w:t>
      </w:r>
      <w:r w:rsidR="00CD3BF9" w:rsidRPr="00CD3BF9">
        <w:rPr>
          <w:rFonts w:ascii="Times New Roman" w:cs="Times New Roman"/>
          <w:sz w:val="23"/>
        </w:rPr>
        <w:t>http://case.edu/international/international-student-services/</w:t>
      </w:r>
      <w:r>
        <w:rPr>
          <w:rFonts w:ascii="Times New Roman" w:cs="Times New Roman"/>
          <w:sz w:val="23"/>
        </w:rPr>
        <w:t xml:space="preserve">).  This office sends out I-20 and DS-2019s forms, verifies immigration information, can affirm or deny or upgrade visa status, and affirms full/part time status of international students. </w:t>
      </w:r>
    </w:p>
    <w:p w:rsidR="009705EF" w:rsidRDefault="00F17AF2" w:rsidP="0005751F">
      <w:pPr>
        <w:pStyle w:val="Heading2"/>
      </w:pPr>
      <w:r>
        <w:t xml:space="preserve">TRANSFER CREDIT </w:t>
      </w:r>
    </w:p>
    <w:p w:rsidR="009705EF" w:rsidRDefault="00F17AF2">
      <w:pPr>
        <w:jc w:val="both"/>
      </w:pPr>
      <w:r>
        <w:rPr>
          <w:rFonts w:ascii="Times New Roman" w:cs="Times New Roman"/>
          <w:sz w:val="23"/>
        </w:rPr>
        <w:t xml:space="preserve">A maximum of six semester hours of transfer credit for </w:t>
      </w:r>
      <w:r w:rsidR="00E34414">
        <w:rPr>
          <w:rFonts w:ascii="Times New Roman" w:cs="Times New Roman"/>
          <w:sz w:val="23"/>
        </w:rPr>
        <w:t>MA</w:t>
      </w:r>
      <w:r>
        <w:rPr>
          <w:rFonts w:ascii="Times New Roman" w:cs="Times New Roman"/>
          <w:sz w:val="23"/>
        </w:rPr>
        <w:t xml:space="preserve">-level courses will be accepted from another institution, subject to approval by the Director of Graduate Studies, the Department, and the Dean of </w:t>
      </w:r>
      <w:r w:rsidR="00303849">
        <w:rPr>
          <w:rFonts w:ascii="Times New Roman" w:cs="Times New Roman"/>
          <w:sz w:val="23"/>
        </w:rPr>
        <w:t xml:space="preserve">the School of </w:t>
      </w:r>
      <w:r>
        <w:rPr>
          <w:rFonts w:ascii="Times New Roman" w:cs="Times New Roman"/>
          <w:sz w:val="23"/>
        </w:rPr>
        <w:t xml:space="preserve">Graduate Studies. </w:t>
      </w:r>
      <w:r w:rsidR="00E34414">
        <w:rPr>
          <w:rFonts w:ascii="Times New Roman" w:cs="Times New Roman"/>
          <w:sz w:val="23"/>
        </w:rPr>
        <w:t>PhD transfer credit is normally not accepted</w:t>
      </w:r>
      <w:r w:rsidR="00C364AC">
        <w:rPr>
          <w:rFonts w:ascii="Times New Roman" w:cs="Times New Roman"/>
          <w:sz w:val="23"/>
        </w:rPr>
        <w:t xml:space="preserve"> by the Graduate School</w:t>
      </w:r>
      <w:r w:rsidR="00E34414">
        <w:rPr>
          <w:rFonts w:ascii="Times New Roman" w:cs="Times New Roman"/>
          <w:sz w:val="23"/>
        </w:rPr>
        <w:t xml:space="preserve">. </w:t>
      </w:r>
      <w:r w:rsidR="00303849">
        <w:rPr>
          <w:rFonts w:ascii="Times New Roman" w:cs="Times New Roman"/>
          <w:sz w:val="23"/>
        </w:rPr>
        <w:t>C</w:t>
      </w:r>
      <w:r>
        <w:rPr>
          <w:rFonts w:ascii="Times New Roman" w:cs="Times New Roman"/>
          <w:sz w:val="23"/>
        </w:rPr>
        <w:t xml:space="preserve">ourses </w:t>
      </w:r>
      <w:r w:rsidR="00303849">
        <w:rPr>
          <w:rFonts w:ascii="Times New Roman" w:cs="Times New Roman"/>
          <w:sz w:val="23"/>
        </w:rPr>
        <w:t xml:space="preserve">transferred </w:t>
      </w:r>
      <w:r>
        <w:rPr>
          <w:rFonts w:ascii="Times New Roman" w:cs="Times New Roman"/>
          <w:sz w:val="23"/>
        </w:rPr>
        <w:t>must have been taken within five years of matriculation at Case Western Reserve University and passed with grades of B or better. Please consult with the DGS prior to undertaking study at another institution during your time at CWRU.</w:t>
      </w:r>
    </w:p>
    <w:p w:rsidR="009705EF" w:rsidRDefault="00F17AF2" w:rsidP="0005751F">
      <w:pPr>
        <w:pStyle w:val="Heading2"/>
      </w:pPr>
      <w:r>
        <w:t xml:space="preserve">REINSTATEMENT AND READMISSION </w:t>
      </w:r>
    </w:p>
    <w:p w:rsidR="009705EF" w:rsidRDefault="00F17AF2">
      <w:pPr>
        <w:jc w:val="both"/>
      </w:pPr>
      <w:r>
        <w:rPr>
          <w:rFonts w:ascii="Times New Roman" w:cs="Times New Roman"/>
          <w:sz w:val="23"/>
        </w:rPr>
        <w:t xml:space="preserve">If unregistered for 12-24 months without an official leave of absence, a student must petition for reinstatement to both the Department Graduate Director (first) and the Dean of the Graduate School (second), and be approved by both. If unregistered for over 24 months, students must petition the Dean of the Graduate School for “re-admission” and go through the admissions process again. </w:t>
      </w:r>
    </w:p>
    <w:p w:rsidR="009705EF" w:rsidRDefault="00F17AF2" w:rsidP="0005751F">
      <w:pPr>
        <w:pStyle w:val="Heading2"/>
      </w:pPr>
      <w:r>
        <w:t xml:space="preserve">LEAVES OF ABSENCE </w:t>
      </w:r>
    </w:p>
    <w:p w:rsidR="00694E34" w:rsidRDefault="00F17AF2">
      <w:pPr>
        <w:jc w:val="both"/>
        <w:rPr>
          <w:rFonts w:ascii="Times New Roman" w:cs="Times New Roman"/>
          <w:sz w:val="23"/>
        </w:rPr>
      </w:pPr>
      <w:r>
        <w:rPr>
          <w:rFonts w:ascii="Times New Roman" w:cs="Times New Roman"/>
          <w:sz w:val="23"/>
        </w:rPr>
        <w:t xml:space="preserve">All leaves must be requested in writing and endorsed by the student’s advisor and the department’s Director of Graduate Studies. Leaves are granted for a maximum of </w:t>
      </w:r>
      <w:r w:rsidR="00303849">
        <w:rPr>
          <w:rFonts w:ascii="Times New Roman" w:cs="Times New Roman"/>
          <w:sz w:val="23"/>
        </w:rPr>
        <w:t>two semesters</w:t>
      </w:r>
      <w:r>
        <w:rPr>
          <w:rFonts w:ascii="Times New Roman" w:cs="Times New Roman"/>
          <w:sz w:val="23"/>
        </w:rPr>
        <w:t xml:space="preserve"> at a time. During </w:t>
      </w:r>
      <w:r w:rsidR="008F34CA">
        <w:rPr>
          <w:rFonts w:ascii="Times New Roman" w:cs="Times New Roman"/>
          <w:sz w:val="23"/>
        </w:rPr>
        <w:t xml:space="preserve">a </w:t>
      </w:r>
      <w:r>
        <w:rPr>
          <w:rFonts w:ascii="Times New Roman" w:cs="Times New Roman"/>
          <w:sz w:val="23"/>
        </w:rPr>
        <w:t xml:space="preserve">leave, a student may not consult the faculty, work in the libraries, or make use of any other University resources. </w:t>
      </w:r>
    </w:p>
    <w:p w:rsidR="000802E0" w:rsidRDefault="000802E0">
      <w:pPr>
        <w:jc w:val="both"/>
        <w:rPr>
          <w:rFonts w:ascii="Times New Roman" w:cs="Times New Roman"/>
          <w:sz w:val="23"/>
        </w:rPr>
      </w:pPr>
    </w:p>
    <w:p w:rsidR="005C47AE" w:rsidRPr="005C47AE" w:rsidRDefault="005C47AE" w:rsidP="005C47AE">
      <w:pPr>
        <w:pStyle w:val="Heading1"/>
        <w:rPr>
          <w:sz w:val="24"/>
          <w:szCs w:val="24"/>
        </w:rPr>
      </w:pPr>
      <w:r w:rsidRPr="005C47AE">
        <w:rPr>
          <w:sz w:val="24"/>
          <w:szCs w:val="24"/>
        </w:rPr>
        <w:t>Graduate life</w:t>
      </w:r>
    </w:p>
    <w:p w:rsidR="009705EF" w:rsidRDefault="00B70518" w:rsidP="0005751F">
      <w:pPr>
        <w:pStyle w:val="Heading2"/>
      </w:pPr>
      <w:r>
        <w:t>EGSA</w:t>
      </w:r>
      <w:r w:rsidR="00F17AF2">
        <w:t xml:space="preserve"> </w:t>
      </w:r>
    </w:p>
    <w:p w:rsidR="00B70518" w:rsidRDefault="00B70518" w:rsidP="00E34414">
      <w:pPr>
        <w:jc w:val="both"/>
      </w:pPr>
      <w:r>
        <w:rPr>
          <w:sz w:val="22"/>
          <w:szCs w:val="22"/>
        </w:rPr>
        <w:t xml:space="preserve">The English Graduate Student Association (EGSA) represents English graduate students in the Graduate Student </w:t>
      </w:r>
      <w:r w:rsidR="00C364AC">
        <w:rPr>
          <w:sz w:val="22"/>
          <w:szCs w:val="22"/>
        </w:rPr>
        <w:t>Council (GSC), in the Graduate Council of Arts and Sciences (GCAS), and in Departmental Committees;</w:t>
      </w:r>
      <w:r>
        <w:rPr>
          <w:sz w:val="22"/>
          <w:szCs w:val="22"/>
        </w:rPr>
        <w:t xml:space="preserve"> helps with r</w:t>
      </w:r>
      <w:r w:rsidR="00C364AC">
        <w:rPr>
          <w:sz w:val="22"/>
          <w:szCs w:val="22"/>
        </w:rPr>
        <w:t>ecruiting new graduate students;</w:t>
      </w:r>
      <w:r>
        <w:rPr>
          <w:sz w:val="22"/>
          <w:szCs w:val="22"/>
        </w:rPr>
        <w:t xml:space="preserve"> advocates for supplementary pr</w:t>
      </w:r>
      <w:r w:rsidR="00C364AC">
        <w:rPr>
          <w:sz w:val="22"/>
          <w:szCs w:val="22"/>
        </w:rPr>
        <w:t>ofessional development programs;</w:t>
      </w:r>
      <w:r>
        <w:rPr>
          <w:sz w:val="22"/>
          <w:szCs w:val="22"/>
        </w:rPr>
        <w:t xml:space="preserve"> and coordinates much of the social life of MA and PhD students in the Department. It also maintains files of sample materials in support of teaching, exams, and the job search. The EGSA can </w:t>
      </w:r>
      <w:r>
        <w:rPr>
          <w:sz w:val="22"/>
          <w:szCs w:val="22"/>
        </w:rPr>
        <w:lastRenderedPageBreak/>
        <w:t xml:space="preserve">provide the most current information about life as a graduate student in the Department, as well as advice about </w:t>
      </w:r>
      <w:r w:rsidR="00EB686A">
        <w:rPr>
          <w:sz w:val="22"/>
          <w:szCs w:val="22"/>
        </w:rPr>
        <w:t>navigating Cleveland, the University, and the Department.</w:t>
      </w:r>
    </w:p>
    <w:p w:rsidR="00B70518" w:rsidRDefault="00B70518" w:rsidP="00B70518">
      <w:pPr>
        <w:pStyle w:val="Heading2"/>
      </w:pPr>
      <w:r>
        <w:t xml:space="preserve">HOUSING </w:t>
      </w:r>
    </w:p>
    <w:p w:rsidR="009705EF" w:rsidRDefault="00F17AF2">
      <w:pPr>
        <w:jc w:val="both"/>
      </w:pPr>
      <w:r>
        <w:rPr>
          <w:rFonts w:ascii="Times New Roman" w:cs="Times New Roman"/>
          <w:sz w:val="23"/>
        </w:rPr>
        <w:t>The University offers on-campus grad</w:t>
      </w:r>
      <w:r w:rsidR="00E34414">
        <w:rPr>
          <w:rFonts w:ascii="Times New Roman" w:cs="Times New Roman"/>
          <w:sz w:val="23"/>
        </w:rPr>
        <w:t xml:space="preserve">uate housing at premium pricing and modest amenities. </w:t>
      </w:r>
      <w:r>
        <w:rPr>
          <w:rFonts w:ascii="Times New Roman" w:cs="Times New Roman"/>
          <w:sz w:val="23"/>
        </w:rPr>
        <w:t>(</w:t>
      </w:r>
      <w:r w:rsidR="00C364AC" w:rsidRPr="00C364AC">
        <w:rPr>
          <w:rFonts w:ascii="Times New Roman" w:cs="Times New Roman"/>
          <w:sz w:val="23"/>
        </w:rPr>
        <w:t>http://students.case.edu/housing/housing/graduate/</w:t>
      </w:r>
      <w:r>
        <w:rPr>
          <w:rFonts w:ascii="Times New Roman" w:cs="Times New Roman"/>
          <w:sz w:val="23"/>
        </w:rPr>
        <w:t xml:space="preserve">). </w:t>
      </w:r>
    </w:p>
    <w:p w:rsidR="009705EF" w:rsidRDefault="00F17AF2">
      <w:pPr>
        <w:jc w:val="both"/>
      </w:pPr>
      <w:r>
        <w:rPr>
          <w:rFonts w:ascii="Times New Roman" w:cs="Times New Roman"/>
          <w:sz w:val="23"/>
        </w:rPr>
        <w:t xml:space="preserve">Off-campus housing in Cleveland is abundant and reasonably-priced. Rental costs are somewhat lower on the west side of the city and its suburbs, but most graduate students choose to live on the east side, because its proximity to campus makes for a very short commute. The University’s Office of Housing and Residence Life maintains an extensive listing of off-campus housing at </w:t>
      </w:r>
      <w:r w:rsidR="00C364AC" w:rsidRPr="00C364AC">
        <w:rPr>
          <w:rFonts w:ascii="Times New Roman" w:cs="Times New Roman"/>
          <w:sz w:val="23"/>
        </w:rPr>
        <w:t>http://</w:t>
      </w:r>
      <w:r w:rsidR="00AF1057">
        <w:rPr>
          <w:rFonts w:ascii="Times New Roman" w:cs="Times New Roman"/>
          <w:sz w:val="23"/>
        </w:rPr>
        <w:t>uservics.case.edu/Aloha</w:t>
      </w:r>
      <w:r>
        <w:rPr>
          <w:rFonts w:ascii="Times New Roman" w:cs="Times New Roman"/>
          <w:sz w:val="23"/>
        </w:rPr>
        <w:t>. The listing is updated regularly and is extremely useful. Nevertheless, a listing in ALOHA is not a guarantee of quality, so please exercise caution.</w:t>
      </w:r>
    </w:p>
    <w:p w:rsidR="009705EF" w:rsidRDefault="00F17AF2">
      <w:pPr>
        <w:jc w:val="both"/>
      </w:pPr>
      <w:r>
        <w:rPr>
          <w:rFonts w:ascii="Times New Roman" w:cs="Times New Roman"/>
          <w:sz w:val="23"/>
        </w:rPr>
        <w:t>Many English graduate students live in nearby Cleveland Heights or Murray Hill on the edge of campus. The best time to find rentals in these neighborhoods is May 1 through July 1. Cleveland Heights (</w:t>
      </w:r>
      <w:r w:rsidR="00C364AC" w:rsidRPr="00C364AC">
        <w:rPr>
          <w:rFonts w:ascii="Times New Roman" w:cs="Times New Roman"/>
          <w:sz w:val="23"/>
        </w:rPr>
        <w:t>http://www.clevelandheights.com/index.aspx?page=361</w:t>
      </w:r>
      <w:r>
        <w:rPr>
          <w:rFonts w:ascii="Times New Roman" w:cs="Times New Roman"/>
          <w:sz w:val="23"/>
        </w:rPr>
        <w:t>) and Shaker Heights (</w:t>
      </w:r>
      <w:r w:rsidR="00C364AC" w:rsidRPr="00C364AC">
        <w:rPr>
          <w:rFonts w:ascii="Times New Roman" w:cs="Times New Roman"/>
          <w:sz w:val="23"/>
        </w:rPr>
        <w:t>http://shakeronline.com/city-services/moving-to-shaker</w:t>
      </w:r>
      <w:r>
        <w:rPr>
          <w:rFonts w:ascii="Times New Roman" w:cs="Times New Roman"/>
          <w:sz w:val="23"/>
        </w:rPr>
        <w:t xml:space="preserve">) have rental listings and services, but Murray Hill vacancies are usually posted in rental windows, at restaurants, or at the Church of the Holy Rosary parish house on Mayfield Rd. </w:t>
      </w:r>
    </w:p>
    <w:p w:rsidR="009705EF" w:rsidRDefault="00F17AF2">
      <w:pPr>
        <w:jc w:val="both"/>
      </w:pPr>
      <w:r>
        <w:rPr>
          <w:rFonts w:ascii="Times New Roman" w:cs="Times New Roman"/>
          <w:sz w:val="23"/>
        </w:rPr>
        <w:t xml:space="preserve">International graduate students </w:t>
      </w:r>
      <w:r w:rsidR="0077312B">
        <w:rPr>
          <w:rFonts w:ascii="Times New Roman" w:cs="Times New Roman"/>
          <w:sz w:val="23"/>
        </w:rPr>
        <w:t>sometimes</w:t>
      </w:r>
      <w:r>
        <w:rPr>
          <w:rFonts w:ascii="Times New Roman" w:cs="Times New Roman"/>
          <w:sz w:val="23"/>
        </w:rPr>
        <w:t xml:space="preserve"> live at the Steiner International House, one block from the department at 11408 Bellflower (</w:t>
      </w:r>
      <w:r w:rsidR="00C364AC" w:rsidRPr="00C364AC">
        <w:rPr>
          <w:rFonts w:ascii="Times New Roman" w:cs="Times New Roman"/>
          <w:sz w:val="23"/>
        </w:rPr>
        <w:t>http://</w:t>
      </w:r>
      <w:r w:rsidR="00AF1057">
        <w:rPr>
          <w:rFonts w:ascii="Times New Roman" w:cs="Times New Roman"/>
          <w:sz w:val="23"/>
        </w:rPr>
        <w:t>steinerhouse.org</w:t>
      </w:r>
      <w:r>
        <w:rPr>
          <w:rFonts w:ascii="Times New Roman" w:cs="Times New Roman"/>
          <w:sz w:val="23"/>
        </w:rPr>
        <w:t xml:space="preserve">). This is a cooperative, where students share tasks from cooking to cleaning.  </w:t>
      </w:r>
    </w:p>
    <w:p w:rsidR="009705EF" w:rsidRDefault="00F17AF2" w:rsidP="0005751F">
      <w:pPr>
        <w:pStyle w:val="Heading2"/>
      </w:pPr>
      <w:r>
        <w:t xml:space="preserve">LIBRARY, PARKING, E-MAIL AND </w:t>
      </w:r>
      <w:r w:rsidR="005C47AE">
        <w:t>communication</w:t>
      </w:r>
      <w:r>
        <w:t xml:space="preserve"> </w:t>
      </w:r>
    </w:p>
    <w:p w:rsidR="009705EF" w:rsidRDefault="00F17AF2" w:rsidP="0005751F">
      <w:pPr>
        <w:pStyle w:val="Heading3"/>
      </w:pPr>
      <w:r>
        <w:t xml:space="preserve">I. Libraries </w:t>
      </w:r>
    </w:p>
    <w:p w:rsidR="009705EF" w:rsidRDefault="00F17AF2">
      <w:pPr>
        <w:jc w:val="both"/>
      </w:pPr>
      <w:r>
        <w:rPr>
          <w:rFonts w:ascii="Times New Roman" w:cs="Times New Roman"/>
          <w:sz w:val="23"/>
        </w:rPr>
        <w:t xml:space="preserve">Graduate students in good standing are entitled to borrowing privileges at all University Libraries, including access to holdings of institutional participants in Ohio’s library consortium OhioLink </w:t>
      </w:r>
      <w:r w:rsidR="0082449A">
        <w:rPr>
          <w:rFonts w:ascii="Times New Roman" w:cs="Times New Roman"/>
          <w:sz w:val="23"/>
        </w:rPr>
        <w:t xml:space="preserve">and the </w:t>
      </w:r>
      <w:r>
        <w:rPr>
          <w:rFonts w:ascii="Times New Roman" w:cs="Times New Roman"/>
          <w:sz w:val="23"/>
        </w:rPr>
        <w:t xml:space="preserve">Cleveland Institute of Art libraries. CWRU faculty, students, and staff have limited borrowing privileges at the Cleveland Institute of Music. Individual arrangements (entailing separate applications, fees, and references) must be made to use the holdings of the libraries at the Cleveland Museum of Art and the Western Reserve Historical Society. </w:t>
      </w:r>
    </w:p>
    <w:p w:rsidR="00CD3BF9" w:rsidRDefault="00F17AF2">
      <w:pPr>
        <w:jc w:val="both"/>
        <w:rPr>
          <w:rFonts w:ascii="Times New Roman" w:cs="Times New Roman"/>
          <w:sz w:val="23"/>
        </w:rPr>
      </w:pPr>
      <w:r>
        <w:rPr>
          <w:rFonts w:ascii="Times New Roman" w:cs="Times New Roman"/>
          <w:sz w:val="23"/>
        </w:rPr>
        <w:t>The Director of Graduate Studies can provide letters of reference for any graduate student who might need to use access-controlled collections for research purposes.</w:t>
      </w:r>
      <w:r w:rsidR="008C7100">
        <w:rPr>
          <w:rFonts w:ascii="Times New Roman" w:cs="Times New Roman"/>
          <w:sz w:val="23"/>
        </w:rPr>
        <w:t xml:space="preserve"> </w:t>
      </w:r>
      <w:r w:rsidR="00AF1057">
        <w:rPr>
          <w:rFonts w:ascii="Times New Roman" w:cs="Times New Roman"/>
          <w:sz w:val="23"/>
        </w:rPr>
        <w:t>The</w:t>
      </w:r>
      <w:r w:rsidR="008C7100">
        <w:rPr>
          <w:rFonts w:ascii="Times New Roman" w:cs="Times New Roman"/>
          <w:sz w:val="23"/>
        </w:rPr>
        <w:t xml:space="preserve"> </w:t>
      </w:r>
      <w:r w:rsidR="008F34CA">
        <w:rPr>
          <w:rFonts w:ascii="Times New Roman" w:cs="Times New Roman"/>
          <w:sz w:val="23"/>
        </w:rPr>
        <w:t xml:space="preserve">Humanities </w:t>
      </w:r>
      <w:r w:rsidR="00AF1057">
        <w:rPr>
          <w:rFonts w:ascii="Times New Roman" w:cs="Times New Roman"/>
          <w:sz w:val="23"/>
        </w:rPr>
        <w:t>Area Librarian</w:t>
      </w:r>
      <w:r w:rsidR="008C7100">
        <w:rPr>
          <w:rFonts w:ascii="Times New Roman" w:cs="Times New Roman"/>
          <w:sz w:val="23"/>
        </w:rPr>
        <w:t xml:space="preserve"> can provide guidance for graduate students seeking hard-to-find research materials. The library maintains reference pages for English and related fields at researchguides.case.edu/english.</w:t>
      </w:r>
    </w:p>
    <w:p w:rsidR="00CD3BF9" w:rsidRDefault="00CD3BF9" w:rsidP="00CD3BF9">
      <w:r>
        <w:br w:type="page"/>
      </w:r>
    </w:p>
    <w:p w:rsidR="009705EF" w:rsidRDefault="00F17AF2" w:rsidP="0005751F">
      <w:pPr>
        <w:pStyle w:val="Heading3"/>
      </w:pPr>
      <w:r>
        <w:lastRenderedPageBreak/>
        <w:t xml:space="preserve">II. Parking </w:t>
      </w:r>
    </w:p>
    <w:p w:rsidR="00C90DFD" w:rsidRDefault="00F17AF2" w:rsidP="00310ACF">
      <w:pPr>
        <w:jc w:val="both"/>
      </w:pPr>
      <w:r>
        <w:rPr>
          <w:rFonts w:ascii="Times New Roman" w:cs="Times New Roman"/>
          <w:sz w:val="23"/>
        </w:rPr>
        <w:t xml:space="preserve">Parking can be challenging in University Circle. On-street metered spaces are available throughout the Circle area with </w:t>
      </w:r>
      <w:r w:rsidR="00303572">
        <w:rPr>
          <w:rFonts w:ascii="Times New Roman" w:cs="Times New Roman"/>
          <w:sz w:val="23"/>
        </w:rPr>
        <w:t>strict hourly</w:t>
      </w:r>
      <w:r>
        <w:rPr>
          <w:rFonts w:ascii="Times New Roman" w:cs="Times New Roman"/>
          <w:sz w:val="23"/>
        </w:rPr>
        <w:t xml:space="preserve"> limits, but they can be pricey and generally fill up at 8 a.m. CWRU is well served by the RTA’s bus and light rail system</w:t>
      </w:r>
      <w:r w:rsidR="00C364AC">
        <w:rPr>
          <w:rFonts w:ascii="Times New Roman" w:cs="Times New Roman"/>
          <w:sz w:val="23"/>
        </w:rPr>
        <w:t>. G</w:t>
      </w:r>
      <w:r w:rsidR="0082449A">
        <w:rPr>
          <w:rFonts w:ascii="Times New Roman" w:cs="Times New Roman"/>
          <w:sz w:val="23"/>
        </w:rPr>
        <w:t xml:space="preserve">raduate students </w:t>
      </w:r>
      <w:r w:rsidR="00C364AC">
        <w:rPr>
          <w:rFonts w:ascii="Times New Roman" w:cs="Times New Roman"/>
          <w:sz w:val="23"/>
        </w:rPr>
        <w:t xml:space="preserve">registered for at least 9 credit hours or 1 credit of English 701 </w:t>
      </w:r>
      <w:r w:rsidR="0082449A">
        <w:rPr>
          <w:rFonts w:ascii="Times New Roman" w:cs="Times New Roman"/>
          <w:sz w:val="23"/>
        </w:rPr>
        <w:t>are eligible for discounted RTA passes</w:t>
      </w:r>
      <w:r>
        <w:rPr>
          <w:rFonts w:ascii="Times New Roman" w:cs="Times New Roman"/>
          <w:sz w:val="23"/>
        </w:rPr>
        <w:t>. Parking arrangements are made through Access Services (http://</w:t>
      </w:r>
      <w:r w:rsidR="00B1056A">
        <w:rPr>
          <w:rFonts w:ascii="Times New Roman" w:cs="Times New Roman"/>
          <w:sz w:val="23"/>
        </w:rPr>
        <w:t>www.case.du/access-services/parking</w:t>
      </w:r>
      <w:r>
        <w:rPr>
          <w:rFonts w:ascii="Times New Roman" w:cs="Times New Roman"/>
          <w:sz w:val="23"/>
        </w:rPr>
        <w:t>) and students can apply for permits – sold on a first-come first-served basis –</w:t>
      </w:r>
      <w:r w:rsidR="00303572">
        <w:rPr>
          <w:rFonts w:ascii="Times New Roman" w:cs="Times New Roman"/>
          <w:sz w:val="23"/>
        </w:rPr>
        <w:t xml:space="preserve"> online</w:t>
      </w:r>
      <w:r>
        <w:rPr>
          <w:rFonts w:ascii="Times New Roman" w:cs="Times New Roman"/>
          <w:sz w:val="23"/>
        </w:rPr>
        <w:t xml:space="preserve"> or in person at the Office of Access Services in the basement of Crawford Hall (Room 18), 368-CARD. Commuter parking rates </w:t>
      </w:r>
      <w:r w:rsidR="00303572">
        <w:rPr>
          <w:rFonts w:ascii="Times New Roman" w:cs="Times New Roman"/>
          <w:sz w:val="23"/>
        </w:rPr>
        <w:t>vary</w:t>
      </w:r>
      <w:r>
        <w:rPr>
          <w:rFonts w:ascii="Times New Roman" w:cs="Times New Roman"/>
          <w:sz w:val="23"/>
        </w:rPr>
        <w:t xml:space="preserve"> depending on the proximity of lots to population centers on campus. After-hours permits (for night and weekend access only) are available for </w:t>
      </w:r>
      <w:r w:rsidR="00303572">
        <w:rPr>
          <w:rFonts w:ascii="Times New Roman" w:cs="Times New Roman"/>
          <w:sz w:val="23"/>
        </w:rPr>
        <w:t>more modest monthly charges</w:t>
      </w:r>
      <w:r>
        <w:rPr>
          <w:rFonts w:ascii="Times New Roman" w:cs="Times New Roman"/>
          <w:sz w:val="23"/>
        </w:rPr>
        <w:t>. Note that metered spaces throughout University Circle tend to be free after 6 p.m. weekdays and all day on weekends and holidays</w:t>
      </w:r>
      <w:r w:rsidR="00E34414">
        <w:rPr>
          <w:rFonts w:ascii="Times New Roman" w:cs="Times New Roman"/>
          <w:sz w:val="23"/>
        </w:rPr>
        <w:t>,</w:t>
      </w:r>
      <w:r w:rsidR="00303572">
        <w:rPr>
          <w:rFonts w:ascii="Times New Roman" w:cs="Times New Roman"/>
          <w:sz w:val="23"/>
        </w:rPr>
        <w:t xml:space="preserve"> but often remain in high demand</w:t>
      </w:r>
      <w:r>
        <w:rPr>
          <w:rFonts w:ascii="Times New Roman" w:cs="Times New Roman"/>
          <w:sz w:val="23"/>
        </w:rPr>
        <w:t>.</w:t>
      </w:r>
    </w:p>
    <w:p w:rsidR="008C7100" w:rsidRDefault="008C7100" w:rsidP="008C7100">
      <w:pPr>
        <w:pStyle w:val="Heading3"/>
      </w:pPr>
      <w:r>
        <w:t xml:space="preserve">III. communication </w:t>
      </w:r>
    </w:p>
    <w:p w:rsidR="008C7100" w:rsidRDefault="008C7100" w:rsidP="008C7100">
      <w:pPr>
        <w:jc w:val="both"/>
        <w:rPr>
          <w:rFonts w:ascii="Times New Roman" w:cs="Times New Roman"/>
          <w:sz w:val="23"/>
        </w:rPr>
      </w:pPr>
      <w:r>
        <w:rPr>
          <w:rFonts w:ascii="Times New Roman" w:cs="Times New Roman"/>
          <w:sz w:val="23"/>
        </w:rPr>
        <w:t xml:space="preserve">E-mail is the de facto method of making announcements in the Department and the University. In most cases, official correspondence from the graduate program, the Department, the Graduate School, and the University comes only by e-mail. Therefore, </w:t>
      </w:r>
      <w:r w:rsidRPr="00EE03DB">
        <w:rPr>
          <w:rFonts w:ascii="Times New Roman" w:cs="Times New Roman"/>
          <w:i/>
          <w:sz w:val="23"/>
        </w:rPr>
        <w:t>students are expected to check e-mail daily</w:t>
      </w:r>
      <w:r>
        <w:rPr>
          <w:rFonts w:ascii="Times New Roman" w:cs="Times New Roman"/>
          <w:sz w:val="23"/>
        </w:rPr>
        <w:t>. Students who tend to check personal accounts exclusively should make sure that University accounts forward to personal accounts.</w:t>
      </w:r>
    </w:p>
    <w:p w:rsidR="008C7100" w:rsidRDefault="0082449A" w:rsidP="008C7100">
      <w:pPr>
        <w:jc w:val="both"/>
        <w:rPr>
          <w:rFonts w:ascii="Times New Roman" w:cs="Times New Roman"/>
          <w:sz w:val="23"/>
        </w:rPr>
      </w:pPr>
      <w:r>
        <w:rPr>
          <w:rFonts w:ascii="Times New Roman" w:cs="Times New Roman"/>
          <w:sz w:val="23"/>
        </w:rPr>
        <w:t xml:space="preserve">Graduate students can expect to receive e-mail within the Department from English-grads@case.edu (in their capacities as students) and writing-faculty@case.edu (in their capacities as </w:t>
      </w:r>
      <w:r w:rsidR="00C364AC">
        <w:rPr>
          <w:rFonts w:ascii="Times New Roman" w:cs="Times New Roman"/>
          <w:sz w:val="23"/>
        </w:rPr>
        <w:t>Graduate Assistants</w:t>
      </w:r>
      <w:r>
        <w:rPr>
          <w:rFonts w:ascii="Times New Roman" w:cs="Times New Roman"/>
          <w:sz w:val="23"/>
        </w:rPr>
        <w:t>); please set your filters to ensure receipt.</w:t>
      </w:r>
      <w:r w:rsidR="0026624E">
        <w:rPr>
          <w:rFonts w:ascii="Times New Roman" w:cs="Times New Roman"/>
          <w:sz w:val="23"/>
        </w:rPr>
        <w:t xml:space="preserve"> </w:t>
      </w:r>
      <w:r w:rsidR="008C7100">
        <w:rPr>
          <w:rFonts w:ascii="Times New Roman" w:cs="Times New Roman"/>
          <w:sz w:val="23"/>
        </w:rPr>
        <w:t>Every admitted graduate student has a pigeonhole or file for receiving paper mail. You should check it at</w:t>
      </w:r>
      <w:r w:rsidR="00EE03DB">
        <w:rPr>
          <w:rFonts w:ascii="Times New Roman" w:cs="Times New Roman"/>
          <w:sz w:val="23"/>
        </w:rPr>
        <w:t xml:space="preserve"> least twice a week</w:t>
      </w:r>
      <w:r>
        <w:rPr>
          <w:rFonts w:ascii="Times New Roman" w:cs="Times New Roman"/>
          <w:sz w:val="23"/>
        </w:rPr>
        <w:t>.</w:t>
      </w:r>
      <w:r w:rsidR="008C7100">
        <w:rPr>
          <w:rFonts w:ascii="Times New Roman" w:cs="Times New Roman"/>
          <w:sz w:val="23"/>
        </w:rPr>
        <w:t xml:space="preserve"> </w:t>
      </w:r>
    </w:p>
    <w:p w:rsidR="00EE03DB" w:rsidRDefault="00EE03DB" w:rsidP="00EE03DB">
      <w:pPr>
        <w:jc w:val="both"/>
      </w:pPr>
      <w:r>
        <w:rPr>
          <w:rFonts w:ascii="Times New Roman" w:cs="Times New Roman"/>
          <w:sz w:val="23"/>
        </w:rPr>
        <w:t>Certain documents – especially formal contracts – need to be sent to a mailing address. Be certain to update Ms Robinson-Allen should your mailing address change.</w:t>
      </w:r>
      <w:r w:rsidRPr="00EE03DB">
        <w:rPr>
          <w:rFonts w:ascii="Times New Roman" w:cs="Times New Roman"/>
          <w:sz w:val="23"/>
        </w:rPr>
        <w:t xml:space="preserve"> </w:t>
      </w:r>
      <w:r>
        <w:rPr>
          <w:rFonts w:ascii="Times New Roman" w:cs="Times New Roman"/>
          <w:sz w:val="23"/>
        </w:rPr>
        <w:t xml:space="preserve">You should give your network ID, name, phone number, and residential address to the Department Assistant or Secretary so that it can be published in </w:t>
      </w:r>
      <w:r w:rsidRPr="00C364AC">
        <w:rPr>
          <w:rFonts w:ascii="Times New Roman" w:cs="Times New Roman"/>
          <w:i/>
          <w:sz w:val="23"/>
        </w:rPr>
        <w:t>The Guilford House Directory</w:t>
      </w:r>
      <w:r>
        <w:rPr>
          <w:rFonts w:ascii="Times New Roman" w:cs="Times New Roman"/>
          <w:sz w:val="23"/>
        </w:rPr>
        <w:t xml:space="preserve">, our comprehensive Departmental roster.  </w:t>
      </w:r>
    </w:p>
    <w:p w:rsidR="009705EF" w:rsidRDefault="00F17AF2">
      <w:pPr>
        <w:jc w:val="both"/>
      </w:pPr>
      <w:r>
        <w:rPr>
          <w:rFonts w:ascii="Times New Roman" w:cs="Times New Roman"/>
          <w:sz w:val="23"/>
        </w:rPr>
        <w:t xml:space="preserve">Network IDs provide your access to e-mail, to course management software, to the suite of Google </w:t>
      </w:r>
      <w:r w:rsidR="00EE03DB">
        <w:rPr>
          <w:rFonts w:ascii="Times New Roman" w:cs="Times New Roman"/>
          <w:sz w:val="23"/>
        </w:rPr>
        <w:t>App</w:t>
      </w:r>
      <w:r>
        <w:rPr>
          <w:rFonts w:ascii="Times New Roman" w:cs="Times New Roman"/>
          <w:sz w:val="23"/>
        </w:rPr>
        <w:t xml:space="preserve">s provided all members of the University community, and to e-mail distribution lists maintained by the Department, Graduate School, and Graduate Student Senate. While network IDs do not change, e-mail aliases reflecting common usage of your name can be established from the </w:t>
      </w:r>
      <w:r w:rsidR="008F34CA">
        <w:rPr>
          <w:rFonts w:ascii="Times New Roman" w:cs="Times New Roman"/>
          <w:sz w:val="23"/>
        </w:rPr>
        <w:t>University Technology</w:t>
      </w:r>
      <w:r>
        <w:rPr>
          <w:rFonts w:ascii="Times New Roman" w:cs="Times New Roman"/>
          <w:sz w:val="23"/>
        </w:rPr>
        <w:t xml:space="preserve"> site at </w:t>
      </w:r>
      <w:r w:rsidR="0078150E" w:rsidRPr="0078150E">
        <w:rPr>
          <w:rFonts w:ascii="Times New Roman" w:cs="Times New Roman"/>
          <w:sz w:val="23"/>
        </w:rPr>
        <w:t>http://www.case.edu/utech/</w:t>
      </w:r>
      <w:r>
        <w:rPr>
          <w:rFonts w:ascii="Times New Roman" w:cs="Times New Roman"/>
          <w:sz w:val="23"/>
        </w:rPr>
        <w:t xml:space="preserve"> .</w:t>
      </w:r>
    </w:p>
    <w:p w:rsidR="009705EF" w:rsidRDefault="00F17AF2" w:rsidP="0005751F">
      <w:pPr>
        <w:pStyle w:val="Heading2"/>
      </w:pPr>
      <w:r>
        <w:t xml:space="preserve">OFFICES, WORKSHOP, AND GRADUATE SPACES IN GUILFORD HOUSE   </w:t>
      </w:r>
    </w:p>
    <w:p w:rsidR="009705EF" w:rsidRDefault="00F17AF2">
      <w:pPr>
        <w:jc w:val="both"/>
      </w:pPr>
      <w:r>
        <w:rPr>
          <w:rFonts w:ascii="Times New Roman" w:cs="Times New Roman"/>
          <w:sz w:val="23"/>
        </w:rPr>
        <w:t xml:space="preserve">All PhD students with </w:t>
      </w:r>
      <w:r w:rsidR="00E34414">
        <w:rPr>
          <w:rFonts w:ascii="Times New Roman" w:cs="Times New Roman"/>
          <w:sz w:val="23"/>
        </w:rPr>
        <w:t xml:space="preserve">classroom </w:t>
      </w:r>
      <w:r w:rsidR="00EE03DB">
        <w:rPr>
          <w:rFonts w:ascii="Times New Roman" w:cs="Times New Roman"/>
          <w:sz w:val="23"/>
        </w:rPr>
        <w:t>teaching</w:t>
      </w:r>
      <w:r>
        <w:rPr>
          <w:rFonts w:ascii="Times New Roman" w:cs="Times New Roman"/>
          <w:sz w:val="23"/>
        </w:rPr>
        <w:t xml:space="preserve"> duties are assigned to offices on the 4th floor of Guilford House. These offices are to be used for consultations with students and for teaching preparation. Each </w:t>
      </w:r>
      <w:r w:rsidR="00EE03DB">
        <w:rPr>
          <w:rFonts w:ascii="Times New Roman" w:cs="Times New Roman"/>
          <w:sz w:val="23"/>
        </w:rPr>
        <w:t>teaching</w:t>
      </w:r>
      <w:r>
        <w:rPr>
          <w:rFonts w:ascii="Times New Roman" w:cs="Times New Roman"/>
          <w:sz w:val="23"/>
        </w:rPr>
        <w:t xml:space="preserve"> office has a telephone, bookcase, an</w:t>
      </w:r>
      <w:r w:rsidR="00303572">
        <w:rPr>
          <w:rFonts w:ascii="Times New Roman" w:cs="Times New Roman"/>
          <w:sz w:val="23"/>
        </w:rPr>
        <w:t xml:space="preserve">d file cabinet. </w:t>
      </w:r>
      <w:r w:rsidR="00303849">
        <w:rPr>
          <w:rFonts w:ascii="Times New Roman" w:cs="Times New Roman"/>
          <w:sz w:val="23"/>
        </w:rPr>
        <w:t xml:space="preserve">In </w:t>
      </w:r>
      <w:r w:rsidR="0078150E">
        <w:rPr>
          <w:rFonts w:ascii="Times New Roman" w:cs="Times New Roman"/>
          <w:sz w:val="23"/>
        </w:rPr>
        <w:t>most</w:t>
      </w:r>
      <w:r w:rsidR="00303849">
        <w:rPr>
          <w:rFonts w:ascii="Times New Roman" w:cs="Times New Roman"/>
          <w:sz w:val="23"/>
        </w:rPr>
        <w:t xml:space="preserve"> years, d</w:t>
      </w:r>
      <w:r>
        <w:rPr>
          <w:rFonts w:ascii="Times New Roman" w:cs="Times New Roman"/>
          <w:sz w:val="23"/>
        </w:rPr>
        <w:t xml:space="preserve">esks </w:t>
      </w:r>
      <w:r w:rsidR="00303849">
        <w:rPr>
          <w:rFonts w:ascii="Times New Roman" w:cs="Times New Roman"/>
          <w:sz w:val="23"/>
        </w:rPr>
        <w:t>must</w:t>
      </w:r>
      <w:r>
        <w:rPr>
          <w:rFonts w:ascii="Times New Roman" w:cs="Times New Roman"/>
          <w:sz w:val="23"/>
        </w:rPr>
        <w:t xml:space="preserve"> be shared among those assigned to the office. PhD students with </w:t>
      </w:r>
      <w:r w:rsidR="00EE03DB">
        <w:rPr>
          <w:rFonts w:ascii="Times New Roman" w:cs="Times New Roman"/>
          <w:sz w:val="23"/>
        </w:rPr>
        <w:t>teaching</w:t>
      </w:r>
      <w:r>
        <w:rPr>
          <w:rFonts w:ascii="Times New Roman" w:cs="Times New Roman"/>
          <w:sz w:val="23"/>
        </w:rPr>
        <w:t xml:space="preserve"> duties have public-access pigeonholes in </w:t>
      </w:r>
      <w:r>
        <w:rPr>
          <w:rFonts w:ascii="Times New Roman" w:cs="Times New Roman"/>
          <w:sz w:val="23"/>
        </w:rPr>
        <w:lastRenderedPageBreak/>
        <w:t xml:space="preserve">Guilford 211 where undergraduate students can submit work and </w:t>
      </w:r>
      <w:r w:rsidR="0082449A">
        <w:rPr>
          <w:rFonts w:ascii="Times New Roman" w:cs="Times New Roman"/>
          <w:sz w:val="23"/>
        </w:rPr>
        <w:t>G</w:t>
      </w:r>
      <w:r>
        <w:rPr>
          <w:rFonts w:ascii="Times New Roman" w:cs="Times New Roman"/>
          <w:sz w:val="23"/>
        </w:rPr>
        <w:t>As can receive official correspondence.</w:t>
      </w:r>
    </w:p>
    <w:p w:rsidR="009705EF" w:rsidRDefault="00F17AF2">
      <w:pPr>
        <w:jc w:val="both"/>
      </w:pPr>
      <w:r>
        <w:rPr>
          <w:rFonts w:ascii="Times New Roman" w:cs="Times New Roman"/>
          <w:sz w:val="23"/>
        </w:rPr>
        <w:t>MA students</w:t>
      </w:r>
      <w:r w:rsidR="00EE03DB">
        <w:rPr>
          <w:rFonts w:ascii="Times New Roman" w:cs="Times New Roman"/>
          <w:sz w:val="23"/>
        </w:rPr>
        <w:t>,</w:t>
      </w:r>
      <w:r>
        <w:rPr>
          <w:rFonts w:ascii="Times New Roman" w:cs="Times New Roman"/>
          <w:sz w:val="23"/>
        </w:rPr>
        <w:t xml:space="preserve"> and PhD students without </w:t>
      </w:r>
      <w:r w:rsidR="00EE03DB">
        <w:rPr>
          <w:rFonts w:ascii="Times New Roman" w:cs="Times New Roman"/>
          <w:sz w:val="23"/>
        </w:rPr>
        <w:t>formal class</w:t>
      </w:r>
      <w:r w:rsidR="008F34CA">
        <w:rPr>
          <w:rFonts w:ascii="Times New Roman" w:cs="Times New Roman"/>
          <w:sz w:val="23"/>
        </w:rPr>
        <w:t>room</w:t>
      </w:r>
      <w:r w:rsidR="00EE03DB">
        <w:rPr>
          <w:rFonts w:ascii="Times New Roman" w:cs="Times New Roman"/>
          <w:sz w:val="23"/>
        </w:rPr>
        <w:t xml:space="preserve"> teaching assignments,</w:t>
      </w:r>
      <w:r>
        <w:rPr>
          <w:rFonts w:ascii="Times New Roman" w:cs="Times New Roman"/>
          <w:sz w:val="23"/>
        </w:rPr>
        <w:t xml:space="preserve"> are assigned to office space in Guilford 107. Desks</w:t>
      </w:r>
      <w:r w:rsidR="0082449A">
        <w:rPr>
          <w:rFonts w:ascii="Times New Roman" w:cs="Times New Roman"/>
          <w:sz w:val="23"/>
        </w:rPr>
        <w:t xml:space="preserve"> on the east and south sides of the room</w:t>
      </w:r>
      <w:r>
        <w:rPr>
          <w:rFonts w:ascii="Times New Roman" w:cs="Times New Roman"/>
          <w:sz w:val="23"/>
        </w:rPr>
        <w:t xml:space="preserve"> are to be shared among those assigned to 107.</w:t>
      </w:r>
      <w:r w:rsidR="0082449A">
        <w:rPr>
          <w:rFonts w:ascii="Times New Roman" w:cs="Times New Roman"/>
          <w:sz w:val="23"/>
        </w:rPr>
        <w:t xml:space="preserve"> Please note that Modern Languages faculty </w:t>
      </w:r>
      <w:r w:rsidR="00303572">
        <w:rPr>
          <w:rFonts w:ascii="Times New Roman" w:cs="Times New Roman"/>
          <w:sz w:val="23"/>
        </w:rPr>
        <w:t>members also have office space in</w:t>
      </w:r>
      <w:r w:rsidR="0082449A">
        <w:rPr>
          <w:rFonts w:ascii="Times New Roman" w:cs="Times New Roman"/>
          <w:sz w:val="23"/>
        </w:rPr>
        <w:t xml:space="preserve"> 107 and that desks on the west side should be reserved for their use.</w:t>
      </w:r>
      <w:r w:rsidR="00303572">
        <w:rPr>
          <w:rFonts w:ascii="Times New Roman" w:cs="Times New Roman"/>
          <w:sz w:val="23"/>
        </w:rPr>
        <w:t xml:space="preserve"> </w:t>
      </w:r>
    </w:p>
    <w:p w:rsidR="009705EF" w:rsidRDefault="00F17AF2">
      <w:pPr>
        <w:jc w:val="both"/>
      </w:pPr>
      <w:r>
        <w:rPr>
          <w:rFonts w:ascii="Times New Roman" w:cs="Times New Roman"/>
          <w:sz w:val="23"/>
        </w:rPr>
        <w:t>Four computer systems and one laser printer in Guilford 107 serve all graduate students</w:t>
      </w:r>
      <w:r w:rsidR="00303849">
        <w:rPr>
          <w:rFonts w:ascii="Times New Roman" w:cs="Times New Roman"/>
          <w:sz w:val="23"/>
        </w:rPr>
        <w:t xml:space="preserve"> (the password</w:t>
      </w:r>
      <w:r w:rsidR="00652819">
        <w:rPr>
          <w:rFonts w:ascii="Times New Roman" w:cs="Times New Roman"/>
          <w:sz w:val="23"/>
        </w:rPr>
        <w:t xml:space="preserve"> across machines</w:t>
      </w:r>
      <w:r w:rsidR="00303849">
        <w:rPr>
          <w:rFonts w:ascii="Times New Roman" w:cs="Times New Roman"/>
          <w:sz w:val="23"/>
        </w:rPr>
        <w:t xml:space="preserve"> is </w:t>
      </w:r>
      <w:r w:rsidR="00303849" w:rsidRPr="00303849">
        <w:rPr>
          <w:rFonts w:ascii="CourierPS" w:hAnsi="CourierPS" w:cs="Times New Roman"/>
          <w:sz w:val="23"/>
        </w:rPr>
        <w:t>Guilford107</w:t>
      </w:r>
      <w:r w:rsidR="00303849">
        <w:rPr>
          <w:rFonts w:ascii="Times New Roman" w:cs="Times New Roman"/>
          <w:sz w:val="23"/>
        </w:rPr>
        <w:t>)</w:t>
      </w:r>
      <w:r>
        <w:rPr>
          <w:rFonts w:ascii="Times New Roman" w:cs="Times New Roman"/>
          <w:sz w:val="23"/>
        </w:rPr>
        <w:t>. Personal laptops can be configured to print to the printer</w:t>
      </w:r>
      <w:r w:rsidR="00652819">
        <w:rPr>
          <w:rFonts w:ascii="Times New Roman" w:cs="Times New Roman"/>
          <w:sz w:val="23"/>
        </w:rPr>
        <w:t xml:space="preserve"> or copier</w:t>
      </w:r>
      <w:r>
        <w:rPr>
          <w:rFonts w:ascii="Times New Roman" w:cs="Times New Roman"/>
          <w:sz w:val="23"/>
        </w:rPr>
        <w:t>. Please contact Dan Farst (Daniel.farst@case.edu) to schedule a time to configure your system.</w:t>
      </w:r>
    </w:p>
    <w:p w:rsidR="00082397" w:rsidRDefault="00F17AF2">
      <w:pPr>
        <w:jc w:val="both"/>
        <w:rPr>
          <w:rFonts w:ascii="Times New Roman" w:cs="Times New Roman"/>
          <w:sz w:val="23"/>
        </w:rPr>
      </w:pPr>
      <w:r>
        <w:rPr>
          <w:rFonts w:ascii="Times New Roman" w:cs="Times New Roman"/>
          <w:sz w:val="23"/>
        </w:rPr>
        <w:t>The north end of 107 serves as the Workshop and Resource Center for professional development purposes. The space can be reserved for workshops, reading groups, dissertation and thesis defenses, and other group meetings using th</w:t>
      </w:r>
      <w:r w:rsidR="00EE03DB">
        <w:rPr>
          <w:rFonts w:ascii="Times New Roman" w:cs="Times New Roman"/>
          <w:sz w:val="23"/>
        </w:rPr>
        <w:t>e reservation calendar posted in</w:t>
      </w:r>
      <w:r>
        <w:rPr>
          <w:rFonts w:ascii="Times New Roman" w:cs="Times New Roman"/>
          <w:sz w:val="23"/>
        </w:rPr>
        <w:t xml:space="preserve"> the </w:t>
      </w:r>
      <w:r w:rsidR="00EE03DB">
        <w:rPr>
          <w:rFonts w:ascii="Times New Roman" w:cs="Times New Roman"/>
          <w:sz w:val="23"/>
        </w:rPr>
        <w:t>hallway</w:t>
      </w:r>
      <w:r>
        <w:rPr>
          <w:rFonts w:ascii="Times New Roman" w:cs="Times New Roman"/>
          <w:sz w:val="23"/>
        </w:rPr>
        <w:t xml:space="preserve"> </w:t>
      </w:r>
      <w:r w:rsidR="00EE03DB">
        <w:rPr>
          <w:rFonts w:ascii="Times New Roman" w:cs="Times New Roman"/>
          <w:sz w:val="23"/>
        </w:rPr>
        <w:t>opposite</w:t>
      </w:r>
      <w:r>
        <w:rPr>
          <w:rFonts w:ascii="Times New Roman" w:cs="Times New Roman"/>
          <w:sz w:val="23"/>
        </w:rPr>
        <w:t xml:space="preserve"> the room. Please note that because official graduate program meetings and events </w:t>
      </w:r>
      <w:r w:rsidR="00303572">
        <w:rPr>
          <w:rFonts w:ascii="Times New Roman" w:cs="Times New Roman"/>
          <w:sz w:val="23"/>
        </w:rPr>
        <w:t>take precedence over casual gatherings</w:t>
      </w:r>
      <w:r w:rsidR="00133A84">
        <w:rPr>
          <w:rFonts w:ascii="Times New Roman" w:cs="Times New Roman"/>
          <w:sz w:val="23"/>
        </w:rPr>
        <w:t xml:space="preserve">, </w:t>
      </w:r>
      <w:r>
        <w:rPr>
          <w:rFonts w:ascii="Times New Roman" w:cs="Times New Roman"/>
          <w:sz w:val="23"/>
        </w:rPr>
        <w:t>the Graduate Committee</w:t>
      </w:r>
      <w:r w:rsidR="00303572">
        <w:rPr>
          <w:rFonts w:ascii="Times New Roman" w:cs="Times New Roman"/>
          <w:sz w:val="23"/>
        </w:rPr>
        <w:t>,</w:t>
      </w:r>
      <w:r>
        <w:rPr>
          <w:rFonts w:ascii="Times New Roman" w:cs="Times New Roman"/>
          <w:sz w:val="23"/>
        </w:rPr>
        <w:t xml:space="preserve"> Grad Director</w:t>
      </w:r>
      <w:r w:rsidR="00303572">
        <w:rPr>
          <w:rFonts w:ascii="Times New Roman" w:cs="Times New Roman"/>
          <w:sz w:val="23"/>
        </w:rPr>
        <w:t>, or Modern Languages faculty</w:t>
      </w:r>
      <w:r>
        <w:rPr>
          <w:rFonts w:ascii="Times New Roman" w:cs="Times New Roman"/>
          <w:sz w:val="23"/>
        </w:rPr>
        <w:t xml:space="preserve"> </w:t>
      </w:r>
      <w:r w:rsidR="00303572">
        <w:rPr>
          <w:rFonts w:ascii="Times New Roman" w:cs="Times New Roman"/>
          <w:sz w:val="23"/>
        </w:rPr>
        <w:t xml:space="preserve">may </w:t>
      </w:r>
      <w:r w:rsidR="00082397">
        <w:rPr>
          <w:rFonts w:ascii="Times New Roman" w:cs="Times New Roman"/>
          <w:sz w:val="23"/>
        </w:rPr>
        <w:t>demand access</w:t>
      </w:r>
      <w:r>
        <w:rPr>
          <w:rFonts w:ascii="Times New Roman" w:cs="Times New Roman"/>
          <w:sz w:val="23"/>
        </w:rPr>
        <w:t xml:space="preserve"> to the workshop space</w:t>
      </w:r>
      <w:r w:rsidR="00082397">
        <w:rPr>
          <w:rFonts w:ascii="Times New Roman" w:cs="Times New Roman"/>
          <w:sz w:val="23"/>
        </w:rPr>
        <w:t xml:space="preserve"> at any time</w:t>
      </w:r>
      <w:r w:rsidR="00133A84">
        <w:rPr>
          <w:rFonts w:ascii="Times New Roman" w:cs="Times New Roman"/>
          <w:sz w:val="23"/>
        </w:rPr>
        <w:t>.</w:t>
      </w:r>
      <w:r>
        <w:rPr>
          <w:rFonts w:ascii="Times New Roman" w:cs="Times New Roman"/>
          <w:sz w:val="23"/>
        </w:rPr>
        <w:t xml:space="preserve"> </w:t>
      </w:r>
    </w:p>
    <w:p w:rsidR="009705EF" w:rsidRDefault="00F17AF2">
      <w:pPr>
        <w:jc w:val="both"/>
      </w:pPr>
      <w:r>
        <w:rPr>
          <w:rFonts w:ascii="Times New Roman" w:cs="Times New Roman"/>
          <w:sz w:val="23"/>
        </w:rPr>
        <w:t>Please direct questions about the computer system to Daniel Farst; questions about the SmartBoard system should go to MediaVision.</w:t>
      </w:r>
      <w:r w:rsidR="00082397">
        <w:rPr>
          <w:rFonts w:ascii="Times New Roman" w:cs="Times New Roman"/>
          <w:sz w:val="23"/>
        </w:rPr>
        <w:t xml:space="preserve"> </w:t>
      </w:r>
      <w:r>
        <w:rPr>
          <w:rFonts w:ascii="Times New Roman" w:cs="Times New Roman"/>
          <w:sz w:val="23"/>
        </w:rPr>
        <w:t xml:space="preserve">Computers are maintained by the College, and are designed for short-term individual use. Please do not monopolize the computers; in particular, use the computer connected to the SmartBoard only when no meeting is scheduled in the 107 workshop space and all other systems are in use. Computers are not to be used for recreation. </w:t>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sidR="0015402A">
        <w:rPr>
          <w:rFonts w:ascii="Times New Roman" w:cs="Times New Roman"/>
          <w:sz w:val="23"/>
        </w:rPr>
        <w:softHyphen/>
      </w:r>
      <w:r>
        <w:rPr>
          <w:rFonts w:ascii="Times New Roman" w:cs="Times New Roman"/>
          <w:sz w:val="23"/>
        </w:rPr>
        <w:t xml:space="preserve">Do not load or download any software to the computers. </w:t>
      </w:r>
      <w:r w:rsidR="00133A84">
        <w:rPr>
          <w:rFonts w:ascii="Times New Roman" w:cs="Times New Roman"/>
          <w:sz w:val="23"/>
        </w:rPr>
        <w:t xml:space="preserve">Be sure to save </w:t>
      </w:r>
      <w:r w:rsidR="00C07FA9">
        <w:rPr>
          <w:rFonts w:ascii="Times New Roman" w:cs="Times New Roman"/>
          <w:sz w:val="23"/>
        </w:rPr>
        <w:t>y</w:t>
      </w:r>
      <w:r w:rsidR="00133A84">
        <w:rPr>
          <w:rFonts w:ascii="Times New Roman" w:cs="Times New Roman"/>
          <w:sz w:val="23"/>
        </w:rPr>
        <w:t xml:space="preserve">our work to </w:t>
      </w:r>
      <w:r w:rsidR="00C07FA9">
        <w:rPr>
          <w:rFonts w:ascii="Times New Roman" w:cs="Times New Roman"/>
          <w:sz w:val="23"/>
        </w:rPr>
        <w:t xml:space="preserve">a personal </w:t>
      </w:r>
      <w:r w:rsidR="00133A84">
        <w:rPr>
          <w:rFonts w:ascii="Times New Roman" w:cs="Times New Roman"/>
          <w:sz w:val="23"/>
        </w:rPr>
        <w:t>disk</w:t>
      </w:r>
      <w:r w:rsidR="00C07FA9">
        <w:rPr>
          <w:rFonts w:ascii="Times New Roman" w:cs="Times New Roman"/>
          <w:sz w:val="23"/>
        </w:rPr>
        <w:t xml:space="preserve"> or drive, or to a</w:t>
      </w:r>
      <w:r w:rsidR="00133A84">
        <w:rPr>
          <w:rFonts w:ascii="Times New Roman" w:cs="Times New Roman"/>
          <w:sz w:val="23"/>
        </w:rPr>
        <w:t xml:space="preserve"> university server. Files saved to the common computers </w:t>
      </w:r>
      <w:r w:rsidR="0015402A">
        <w:rPr>
          <w:rFonts w:ascii="Times New Roman" w:cs="Times New Roman"/>
          <w:sz w:val="23"/>
        </w:rPr>
        <w:t xml:space="preserve">are subject to erasure </w:t>
      </w:r>
      <w:r w:rsidR="00133A84">
        <w:rPr>
          <w:rFonts w:ascii="Times New Roman" w:cs="Times New Roman"/>
          <w:sz w:val="23"/>
        </w:rPr>
        <w:t>without notice.</w:t>
      </w:r>
    </w:p>
    <w:p w:rsidR="009705EF" w:rsidRDefault="00082397">
      <w:pPr>
        <w:jc w:val="both"/>
      </w:pPr>
      <w:r>
        <w:rPr>
          <w:rFonts w:ascii="Times New Roman" w:cs="Times New Roman"/>
          <w:sz w:val="23"/>
        </w:rPr>
        <w:t>The f</w:t>
      </w:r>
      <w:r w:rsidR="00F17AF2">
        <w:rPr>
          <w:rFonts w:ascii="Times New Roman" w:cs="Times New Roman"/>
          <w:sz w:val="23"/>
        </w:rPr>
        <w:t>urniture, phones, computers, and printers are property of the</w:t>
      </w:r>
      <w:r>
        <w:rPr>
          <w:rFonts w:ascii="Times New Roman" w:cs="Times New Roman"/>
          <w:sz w:val="23"/>
        </w:rPr>
        <w:t xml:space="preserve"> College,</w:t>
      </w:r>
      <w:r w:rsidR="00F17AF2">
        <w:rPr>
          <w:rFonts w:ascii="Times New Roman" w:cs="Times New Roman"/>
          <w:sz w:val="23"/>
        </w:rPr>
        <w:t xml:space="preserve"> English </w:t>
      </w:r>
      <w:r w:rsidR="00C07FA9">
        <w:rPr>
          <w:rFonts w:ascii="Times New Roman" w:cs="Times New Roman"/>
          <w:sz w:val="23"/>
        </w:rPr>
        <w:t>D</w:t>
      </w:r>
      <w:r w:rsidR="00F17AF2">
        <w:rPr>
          <w:rFonts w:ascii="Times New Roman" w:cs="Times New Roman"/>
          <w:sz w:val="23"/>
        </w:rPr>
        <w:t xml:space="preserve">epartment, </w:t>
      </w:r>
      <w:r>
        <w:rPr>
          <w:rFonts w:ascii="Times New Roman" w:cs="Times New Roman"/>
          <w:sz w:val="23"/>
        </w:rPr>
        <w:t xml:space="preserve">or Modern Languages Department, and </w:t>
      </w:r>
      <w:r w:rsidR="00F17AF2">
        <w:rPr>
          <w:rFonts w:ascii="Times New Roman" w:cs="Times New Roman"/>
          <w:sz w:val="23"/>
        </w:rPr>
        <w:t>accumulated by frugality and guile. They are not to be removed or abused, and must be used in conformance with all University poli</w:t>
      </w:r>
      <w:r w:rsidR="0015402A">
        <w:rPr>
          <w:rFonts w:ascii="Times New Roman" w:cs="Times New Roman"/>
          <w:sz w:val="23"/>
        </w:rPr>
        <w:softHyphen/>
      </w:r>
      <w:r w:rsidR="00F17AF2">
        <w:rPr>
          <w:rFonts w:ascii="Times New Roman" w:cs="Times New Roman"/>
          <w:sz w:val="23"/>
        </w:rPr>
        <w:t xml:space="preserve">cies pertaining to computer use and access. </w:t>
      </w:r>
      <w:r w:rsidRPr="00082397">
        <w:rPr>
          <w:rFonts w:ascii="Times New Roman" w:cs="Times New Roman"/>
          <w:b/>
          <w:sz w:val="23"/>
        </w:rPr>
        <w:t xml:space="preserve">Furniture should not be </w:t>
      </w:r>
      <w:r>
        <w:rPr>
          <w:rFonts w:ascii="Times New Roman" w:cs="Times New Roman"/>
          <w:b/>
          <w:sz w:val="23"/>
        </w:rPr>
        <w:t xml:space="preserve">permanently </w:t>
      </w:r>
      <w:r w:rsidRPr="00082397">
        <w:rPr>
          <w:rFonts w:ascii="Times New Roman" w:cs="Times New Roman"/>
          <w:b/>
          <w:sz w:val="23"/>
        </w:rPr>
        <w:t>moved</w:t>
      </w:r>
      <w:r>
        <w:rPr>
          <w:rFonts w:ascii="Times New Roman" w:cs="Times New Roman"/>
          <w:b/>
          <w:sz w:val="23"/>
        </w:rPr>
        <w:t xml:space="preserve"> or removed</w:t>
      </w:r>
      <w:r w:rsidRPr="00082397">
        <w:rPr>
          <w:rFonts w:ascii="Times New Roman" w:cs="Times New Roman"/>
          <w:b/>
          <w:sz w:val="23"/>
        </w:rPr>
        <w:t xml:space="preserve"> without consultation and prior approval of both English and Modern Languages.</w:t>
      </w:r>
      <w:r>
        <w:rPr>
          <w:rFonts w:ascii="Times New Roman" w:cs="Times New Roman"/>
          <w:sz w:val="23"/>
        </w:rPr>
        <w:t xml:space="preserve"> </w:t>
      </w:r>
      <w:r w:rsidR="00F17AF2">
        <w:rPr>
          <w:rFonts w:ascii="Times New Roman" w:cs="Times New Roman"/>
          <w:sz w:val="23"/>
        </w:rPr>
        <w:t xml:space="preserve">Phones may not be </w:t>
      </w:r>
      <w:r w:rsidR="002E3B4A">
        <w:rPr>
          <w:rFonts w:ascii="Times New Roman" w:cs="Times New Roman"/>
          <w:sz w:val="23"/>
        </w:rPr>
        <w:t xml:space="preserve">used </w:t>
      </w:r>
      <w:r w:rsidR="00F17AF2">
        <w:rPr>
          <w:rFonts w:ascii="Times New Roman" w:cs="Times New Roman"/>
          <w:sz w:val="23"/>
        </w:rPr>
        <w:t>for long-distance calls.</w:t>
      </w:r>
    </w:p>
    <w:p w:rsidR="009705EF" w:rsidRDefault="00F17AF2">
      <w:pPr>
        <w:jc w:val="both"/>
        <w:rPr>
          <w:rFonts w:ascii="Times New Roman" w:cs="Times New Roman"/>
          <w:b/>
          <w:sz w:val="23"/>
        </w:rPr>
      </w:pPr>
      <w:r>
        <w:rPr>
          <w:rFonts w:ascii="Times New Roman" w:cs="Times New Roman"/>
          <w:sz w:val="23"/>
        </w:rPr>
        <w:t>Keys for fourth-floor offices and Guilford 107 are obtained by application to Latricia Robinson</w:t>
      </w:r>
      <w:r w:rsidR="00EE03DB">
        <w:rPr>
          <w:rFonts w:ascii="Times New Roman" w:cs="Times New Roman"/>
          <w:sz w:val="23"/>
        </w:rPr>
        <w:t>-Allen</w:t>
      </w:r>
      <w:r>
        <w:rPr>
          <w:rFonts w:ascii="Times New Roman" w:cs="Times New Roman"/>
          <w:sz w:val="23"/>
        </w:rPr>
        <w:t xml:space="preserve">, English Department Assistant.  </w:t>
      </w:r>
      <w:r>
        <w:rPr>
          <w:rFonts w:ascii="Times New Roman" w:cs="Times New Roman"/>
          <w:b/>
          <w:sz w:val="23"/>
        </w:rPr>
        <w:t xml:space="preserve"> </w:t>
      </w:r>
    </w:p>
    <w:p w:rsidR="009705EF" w:rsidRDefault="00F17AF2" w:rsidP="0005751F">
      <w:pPr>
        <w:pStyle w:val="Heading2"/>
      </w:pPr>
      <w:r>
        <w:t>RESEARCH AND WRITING SPACES</w:t>
      </w:r>
    </w:p>
    <w:p w:rsidR="009705EF" w:rsidRPr="006015EA" w:rsidRDefault="00F17AF2" w:rsidP="00082397">
      <w:pPr>
        <w:spacing w:before="100" w:after="100"/>
        <w:jc w:val="both"/>
        <w:rPr>
          <w:rFonts w:cstheme="minorHAnsi"/>
        </w:rPr>
      </w:pPr>
      <w:r w:rsidRPr="006015EA">
        <w:rPr>
          <w:rFonts w:cstheme="minorHAnsi"/>
          <w:sz w:val="23"/>
        </w:rPr>
        <w:t>Private and secure research spaces are available in Kelvin Smith Library</w:t>
      </w:r>
      <w:r w:rsidR="00A04A42">
        <w:rPr>
          <w:rFonts w:cstheme="minorHAnsi"/>
          <w:sz w:val="23"/>
        </w:rPr>
        <w:t>.</w:t>
      </w:r>
      <w:r w:rsidR="00A04A42" w:rsidRPr="00A04A42">
        <w:rPr>
          <w:rFonts w:cstheme="minorHAnsi"/>
          <w:sz w:val="23"/>
        </w:rPr>
        <w:t xml:space="preserve"> </w:t>
      </w:r>
      <w:r w:rsidR="0078150E">
        <w:rPr>
          <w:rFonts w:cstheme="minorHAnsi"/>
          <w:sz w:val="23"/>
        </w:rPr>
        <w:t>See the KSL Service Center for information on these spaces.</w:t>
      </w:r>
      <w:r w:rsidRPr="006015EA">
        <w:rPr>
          <w:rFonts w:cstheme="minorHAnsi"/>
          <w:sz w:val="23"/>
        </w:rPr>
        <w:t xml:space="preserve"> Graduate students might consider </w:t>
      </w:r>
      <w:r w:rsidR="00082397">
        <w:rPr>
          <w:rFonts w:cstheme="minorHAnsi"/>
          <w:sz w:val="23"/>
        </w:rPr>
        <w:t>carrel or locker options in KSL, or the KSL Research Commons (the Mather Reading Room), which is an access-controlled and comfortable reading and writing space reserved for graduate students and faculty.</w:t>
      </w:r>
      <w:r w:rsidRPr="006015EA">
        <w:rPr>
          <w:rFonts w:cstheme="minorHAnsi"/>
          <w:sz w:val="23"/>
        </w:rPr>
        <w:t xml:space="preserve"> </w:t>
      </w:r>
    </w:p>
    <w:p w:rsidR="009705EF" w:rsidRDefault="00F17AF2" w:rsidP="00A04A42">
      <w:pPr>
        <w:spacing w:before="100" w:after="100"/>
        <w:jc w:val="both"/>
      </w:pPr>
      <w:r w:rsidRPr="006015EA">
        <w:rPr>
          <w:rFonts w:cstheme="minorHAnsi"/>
          <w:sz w:val="23"/>
        </w:rPr>
        <w:lastRenderedPageBreak/>
        <w:t>Faculty and graduate students have often found the Allen Memorial Medical Library (at the corner of Euclid and Adelbert Road) a more traditionally congenial environment for reading and writing. Check for its opening hours http://www.ca</w:t>
      </w:r>
      <w:r w:rsidR="00B1056A">
        <w:rPr>
          <w:rFonts w:cstheme="minorHAnsi"/>
          <w:sz w:val="23"/>
        </w:rPr>
        <w:t>se.edu/chsl/library/</w:t>
      </w:r>
      <w:r w:rsidRPr="006015EA">
        <w:rPr>
          <w:rFonts w:cstheme="minorHAnsi"/>
          <w:sz w:val="23"/>
        </w:rPr>
        <w:t>; they tend to be more limited than those of KSL.</w:t>
      </w:r>
    </w:p>
    <w:p w:rsidR="009705EF" w:rsidRPr="005C47AE" w:rsidRDefault="00F17AF2" w:rsidP="0005751F">
      <w:pPr>
        <w:pStyle w:val="Heading1"/>
        <w:rPr>
          <w:sz w:val="24"/>
          <w:szCs w:val="24"/>
        </w:rPr>
      </w:pPr>
      <w:r w:rsidRPr="005C47AE">
        <w:rPr>
          <w:sz w:val="24"/>
          <w:szCs w:val="24"/>
        </w:rPr>
        <w:t>TEACHING OPPORTUNITIES, TRAINING, MENTORING, AND POLICIES</w:t>
      </w:r>
    </w:p>
    <w:p w:rsidR="009705EF" w:rsidRDefault="00F17AF2">
      <w:pPr>
        <w:jc w:val="both"/>
      </w:pPr>
      <w:r>
        <w:rPr>
          <w:rFonts w:ascii="Times New Roman" w:cs="Times New Roman"/>
          <w:sz w:val="23"/>
        </w:rPr>
        <w:t xml:space="preserve">Training and practice in teaching is an integral part of graduate students’ professional and intellectual development at CWRU. Please consult the Director of Composition for current information about </w:t>
      </w:r>
      <w:r w:rsidR="00D50C25">
        <w:rPr>
          <w:rFonts w:ascii="Times New Roman" w:cs="Times New Roman"/>
          <w:sz w:val="23"/>
        </w:rPr>
        <w:t xml:space="preserve">teaching </w:t>
      </w:r>
      <w:r>
        <w:rPr>
          <w:rFonts w:ascii="Times New Roman" w:cs="Times New Roman"/>
          <w:sz w:val="23"/>
        </w:rPr>
        <w:t xml:space="preserve">training and </w:t>
      </w:r>
      <w:r w:rsidR="00406C57">
        <w:rPr>
          <w:rFonts w:ascii="Times New Roman" w:cs="Times New Roman"/>
          <w:sz w:val="23"/>
        </w:rPr>
        <w:t xml:space="preserve">teaching </w:t>
      </w:r>
      <w:r>
        <w:rPr>
          <w:rFonts w:ascii="Times New Roman" w:cs="Times New Roman"/>
          <w:sz w:val="23"/>
        </w:rPr>
        <w:t>mentoring programs, teaching opportunities, and policies, practices, and resources of the University’s Writing Programs.</w:t>
      </w:r>
      <w:r w:rsidR="000802E0">
        <w:rPr>
          <w:rFonts w:ascii="Times New Roman" w:cs="Times New Roman"/>
          <w:sz w:val="23"/>
        </w:rPr>
        <w:t xml:space="preserve"> </w:t>
      </w:r>
      <w:r w:rsidR="000802E0">
        <w:rPr>
          <w:rFonts w:ascii="Times New Roman" w:cs="Times New Roman"/>
          <w:sz w:val="23"/>
        </w:rPr>
        <w:tab/>
      </w:r>
      <w:r w:rsidR="000802E0">
        <w:rPr>
          <w:rFonts w:ascii="Times New Roman" w:cs="Times New Roman"/>
          <w:sz w:val="23"/>
        </w:rPr>
        <w:br/>
      </w:r>
    </w:p>
    <w:p w:rsidR="009705EF" w:rsidRPr="005C47AE" w:rsidRDefault="009B5790" w:rsidP="004904FD">
      <w:pPr>
        <w:pStyle w:val="Heading1"/>
        <w:rPr>
          <w:sz w:val="24"/>
          <w:szCs w:val="24"/>
        </w:rPr>
      </w:pPr>
      <w:r>
        <w:rPr>
          <w:sz w:val="24"/>
          <w:szCs w:val="24"/>
        </w:rPr>
        <w:t xml:space="preserve">Academic </w:t>
      </w:r>
      <w:r w:rsidR="00F17AF2" w:rsidRPr="005C47AE">
        <w:rPr>
          <w:sz w:val="24"/>
          <w:szCs w:val="24"/>
        </w:rPr>
        <w:t>ADVISING</w:t>
      </w:r>
      <w:r w:rsidR="00694E34">
        <w:rPr>
          <w:sz w:val="24"/>
          <w:szCs w:val="24"/>
        </w:rPr>
        <w:t>, mentoring,</w:t>
      </w:r>
      <w:r w:rsidR="00F17AF2" w:rsidRPr="005C47AE">
        <w:rPr>
          <w:sz w:val="24"/>
          <w:szCs w:val="24"/>
        </w:rPr>
        <w:t xml:space="preserve"> </w:t>
      </w:r>
      <w:r w:rsidR="005C47AE" w:rsidRPr="005C47AE">
        <w:rPr>
          <w:sz w:val="24"/>
          <w:szCs w:val="24"/>
        </w:rPr>
        <w:t xml:space="preserve">and </w:t>
      </w:r>
      <w:r>
        <w:rPr>
          <w:sz w:val="24"/>
          <w:szCs w:val="24"/>
        </w:rPr>
        <w:t xml:space="preserve">professional </w:t>
      </w:r>
      <w:r w:rsidR="005C47AE" w:rsidRPr="005C47AE">
        <w:rPr>
          <w:sz w:val="24"/>
          <w:szCs w:val="24"/>
        </w:rPr>
        <w:t>placement</w:t>
      </w:r>
    </w:p>
    <w:p w:rsidR="005C47AE" w:rsidRDefault="005C47AE" w:rsidP="005C47AE">
      <w:pPr>
        <w:pStyle w:val="Heading2"/>
      </w:pPr>
      <w:r>
        <w:t>advisors</w:t>
      </w:r>
      <w:r w:rsidR="00694E34">
        <w:t xml:space="preserve"> and mentors</w:t>
      </w:r>
    </w:p>
    <w:p w:rsidR="009705EF" w:rsidRDefault="00F17AF2">
      <w:pPr>
        <w:jc w:val="both"/>
      </w:pPr>
      <w:r>
        <w:rPr>
          <w:rFonts w:ascii="Times New Roman" w:cs="Times New Roman"/>
          <w:sz w:val="23"/>
        </w:rPr>
        <w:t xml:space="preserve">MA students in their first year are </w:t>
      </w:r>
      <w:r w:rsidR="00C07FA9">
        <w:rPr>
          <w:rFonts w:ascii="Times New Roman" w:cs="Times New Roman"/>
          <w:sz w:val="23"/>
        </w:rPr>
        <w:t>mentored</w:t>
      </w:r>
      <w:r>
        <w:rPr>
          <w:rFonts w:ascii="Times New Roman" w:cs="Times New Roman"/>
          <w:sz w:val="23"/>
        </w:rPr>
        <w:t xml:space="preserve"> by the MA </w:t>
      </w:r>
      <w:r w:rsidR="00C07FA9">
        <w:rPr>
          <w:rFonts w:ascii="Times New Roman" w:cs="Times New Roman"/>
          <w:sz w:val="23"/>
        </w:rPr>
        <w:t>Mentor</w:t>
      </w:r>
      <w:r>
        <w:rPr>
          <w:rFonts w:ascii="Times New Roman" w:cs="Times New Roman"/>
          <w:sz w:val="23"/>
        </w:rPr>
        <w:t>, Prof. Robert Spadoni</w:t>
      </w:r>
      <w:r w:rsidR="00C07FA9">
        <w:rPr>
          <w:rFonts w:ascii="Times New Roman" w:cs="Times New Roman"/>
          <w:sz w:val="23"/>
        </w:rPr>
        <w:t xml:space="preserve"> (</w:t>
      </w:r>
      <w:r>
        <w:rPr>
          <w:rFonts w:ascii="Times New Roman" w:cs="Times New Roman"/>
          <w:sz w:val="23"/>
        </w:rPr>
        <w:t>Guilford 21</w:t>
      </w:r>
      <w:r w:rsidR="00082397">
        <w:rPr>
          <w:rFonts w:ascii="Times New Roman" w:cs="Times New Roman"/>
          <w:sz w:val="23"/>
        </w:rPr>
        <w:t xml:space="preserve">6; </w:t>
      </w:r>
      <w:r>
        <w:rPr>
          <w:rFonts w:ascii="Times New Roman" w:cs="Times New Roman"/>
          <w:sz w:val="23"/>
        </w:rPr>
        <w:t>368-6681</w:t>
      </w:r>
      <w:r w:rsidR="00C07FA9">
        <w:rPr>
          <w:rFonts w:ascii="Times New Roman" w:cs="Times New Roman"/>
          <w:sz w:val="23"/>
        </w:rPr>
        <w:t>;</w:t>
      </w:r>
      <w:r>
        <w:rPr>
          <w:rFonts w:ascii="Times New Roman" w:cs="Times New Roman"/>
          <w:sz w:val="23"/>
        </w:rPr>
        <w:t xml:space="preserve"> robert.spadoni@case.edu</w:t>
      </w:r>
      <w:r w:rsidR="00C07FA9">
        <w:rPr>
          <w:rFonts w:ascii="Times New Roman" w:cs="Times New Roman"/>
          <w:sz w:val="23"/>
        </w:rPr>
        <w:t>)</w:t>
      </w:r>
      <w:r>
        <w:rPr>
          <w:rFonts w:ascii="Times New Roman" w:cs="Times New Roman"/>
          <w:sz w:val="23"/>
        </w:rPr>
        <w:t xml:space="preserve">. MA students normally see the MA </w:t>
      </w:r>
      <w:r w:rsidR="00E34414">
        <w:rPr>
          <w:rFonts w:ascii="Times New Roman" w:cs="Times New Roman"/>
          <w:sz w:val="23"/>
        </w:rPr>
        <w:t>Mentor</w:t>
      </w:r>
      <w:r>
        <w:rPr>
          <w:rFonts w:ascii="Times New Roman" w:cs="Times New Roman"/>
          <w:sz w:val="23"/>
        </w:rPr>
        <w:t xml:space="preserve"> at least once during each semester, usually during pre-registration periods </w:t>
      </w:r>
      <w:r w:rsidR="007E4408">
        <w:rPr>
          <w:rFonts w:ascii="Times New Roman" w:cs="Times New Roman"/>
          <w:sz w:val="23"/>
        </w:rPr>
        <w:t xml:space="preserve">in the second part </w:t>
      </w:r>
      <w:r>
        <w:rPr>
          <w:rFonts w:ascii="Times New Roman" w:cs="Times New Roman"/>
          <w:sz w:val="23"/>
        </w:rPr>
        <w:t xml:space="preserve">of each semester. The </w:t>
      </w:r>
      <w:r w:rsidR="007E4408">
        <w:rPr>
          <w:rFonts w:ascii="Times New Roman" w:cs="Times New Roman"/>
          <w:sz w:val="23"/>
        </w:rPr>
        <w:t xml:space="preserve">MA </w:t>
      </w:r>
      <w:r w:rsidR="00C07FA9">
        <w:rPr>
          <w:rFonts w:ascii="Times New Roman" w:cs="Times New Roman"/>
          <w:sz w:val="23"/>
        </w:rPr>
        <w:t>Mentor</w:t>
      </w:r>
      <w:r>
        <w:rPr>
          <w:rFonts w:ascii="Times New Roman" w:cs="Times New Roman"/>
          <w:sz w:val="23"/>
        </w:rPr>
        <w:t xml:space="preserve"> is available whenever needed and should be closely consulted</w:t>
      </w:r>
      <w:r w:rsidR="00937689">
        <w:rPr>
          <w:rFonts w:ascii="Times New Roman" w:cs="Times New Roman"/>
          <w:sz w:val="23"/>
        </w:rPr>
        <w:t xml:space="preserve"> about projects such as theses, </w:t>
      </w:r>
      <w:r>
        <w:rPr>
          <w:rFonts w:ascii="Times New Roman" w:cs="Times New Roman"/>
          <w:sz w:val="23"/>
        </w:rPr>
        <w:t xml:space="preserve">exams, and independent studies. At the end of their first year, MA students should choose a </w:t>
      </w:r>
      <w:r w:rsidR="00C07FA9">
        <w:rPr>
          <w:rFonts w:ascii="Times New Roman" w:cs="Times New Roman"/>
          <w:sz w:val="23"/>
        </w:rPr>
        <w:t>mentor</w:t>
      </w:r>
      <w:r>
        <w:rPr>
          <w:rFonts w:ascii="Times New Roman" w:cs="Times New Roman"/>
          <w:sz w:val="23"/>
        </w:rPr>
        <w:t xml:space="preserve"> from among the entire faculty and meet with this person for </w:t>
      </w:r>
      <w:r w:rsidR="00C07FA9">
        <w:rPr>
          <w:rFonts w:ascii="Times New Roman" w:cs="Times New Roman"/>
          <w:sz w:val="23"/>
        </w:rPr>
        <w:t>mentoring</w:t>
      </w:r>
      <w:r>
        <w:rPr>
          <w:rFonts w:ascii="Times New Roman" w:cs="Times New Roman"/>
          <w:sz w:val="23"/>
        </w:rPr>
        <w:t xml:space="preserve"> until</w:t>
      </w:r>
      <w:r w:rsidR="007E4408">
        <w:rPr>
          <w:rFonts w:ascii="Times New Roman" w:cs="Times New Roman"/>
          <w:sz w:val="23"/>
        </w:rPr>
        <w:t xml:space="preserve"> the point of</w:t>
      </w:r>
      <w:r>
        <w:rPr>
          <w:rFonts w:ascii="Times New Roman" w:cs="Times New Roman"/>
          <w:sz w:val="23"/>
        </w:rPr>
        <w:t xml:space="preserve"> graduation. </w:t>
      </w:r>
      <w:r w:rsidR="007E4408">
        <w:rPr>
          <w:rFonts w:ascii="Times New Roman" w:cs="Times New Roman"/>
          <w:sz w:val="23"/>
        </w:rPr>
        <w:t xml:space="preserve"> For all other questions of scheduling, advising, and programs of study, MA students can consult the Director of Graduate studies.</w:t>
      </w:r>
    </w:p>
    <w:p w:rsidR="009705EF" w:rsidRDefault="00F17AF2">
      <w:pPr>
        <w:jc w:val="both"/>
        <w:rPr>
          <w:rFonts w:ascii="Times New Roman" w:cs="Times New Roman"/>
          <w:sz w:val="23"/>
        </w:rPr>
      </w:pPr>
      <w:r>
        <w:rPr>
          <w:rFonts w:ascii="Times New Roman" w:cs="Times New Roman"/>
          <w:sz w:val="23"/>
        </w:rPr>
        <w:t xml:space="preserve">PhD students are advised </w:t>
      </w:r>
      <w:r w:rsidR="008F34CA">
        <w:rPr>
          <w:rFonts w:ascii="Times New Roman" w:cs="Times New Roman"/>
          <w:sz w:val="23"/>
        </w:rPr>
        <w:t xml:space="preserve">in their programs of study </w:t>
      </w:r>
      <w:r>
        <w:rPr>
          <w:rFonts w:ascii="Times New Roman" w:cs="Times New Roman"/>
          <w:sz w:val="23"/>
        </w:rPr>
        <w:t xml:space="preserve">by the Director of Graduate Studies, Prof. </w:t>
      </w:r>
      <w:r w:rsidR="00B1056A">
        <w:rPr>
          <w:rFonts w:ascii="Times New Roman" w:cs="Times New Roman"/>
          <w:sz w:val="23"/>
        </w:rPr>
        <w:t>Michael Clune</w:t>
      </w:r>
      <w:r>
        <w:rPr>
          <w:rFonts w:ascii="Times New Roman" w:cs="Times New Roman"/>
          <w:sz w:val="23"/>
        </w:rPr>
        <w:t>. PhD students normally see the Graduate Director at least once during each semester</w:t>
      </w:r>
      <w:r w:rsidR="00B1056A">
        <w:rPr>
          <w:rFonts w:ascii="Times New Roman" w:cs="Times New Roman"/>
          <w:sz w:val="23"/>
        </w:rPr>
        <w:t xml:space="preserve"> to discuss academic progress, course selection, and annual review processes and documents. These meetings usually occur</w:t>
      </w:r>
      <w:r>
        <w:rPr>
          <w:rFonts w:ascii="Times New Roman" w:cs="Times New Roman"/>
          <w:sz w:val="23"/>
        </w:rPr>
        <w:t xml:space="preserve"> during pre-registration periods </w:t>
      </w:r>
      <w:r w:rsidR="007E4408">
        <w:rPr>
          <w:rFonts w:ascii="Times New Roman" w:cs="Times New Roman"/>
          <w:sz w:val="23"/>
        </w:rPr>
        <w:t>in the second half of</w:t>
      </w:r>
      <w:r>
        <w:rPr>
          <w:rFonts w:ascii="Times New Roman" w:cs="Times New Roman"/>
          <w:sz w:val="23"/>
        </w:rPr>
        <w:t xml:space="preserve"> each semester. The </w:t>
      </w:r>
      <w:r w:rsidR="007E4408">
        <w:rPr>
          <w:rFonts w:ascii="Times New Roman" w:cs="Times New Roman"/>
          <w:sz w:val="23"/>
        </w:rPr>
        <w:t>DGS</w:t>
      </w:r>
      <w:r>
        <w:rPr>
          <w:rFonts w:ascii="Times New Roman" w:cs="Times New Roman"/>
          <w:sz w:val="23"/>
        </w:rPr>
        <w:t xml:space="preserve"> is available whenever needed and should be </w:t>
      </w:r>
      <w:r w:rsidR="003516A4">
        <w:rPr>
          <w:rFonts w:ascii="Times New Roman" w:cs="Times New Roman"/>
          <w:sz w:val="23"/>
        </w:rPr>
        <w:t xml:space="preserve">updated by candidates </w:t>
      </w:r>
      <w:r>
        <w:rPr>
          <w:rFonts w:ascii="Times New Roman" w:cs="Times New Roman"/>
          <w:sz w:val="23"/>
        </w:rPr>
        <w:t xml:space="preserve">at the end of coursework, during the reading for comprehensive exams, and </w:t>
      </w:r>
      <w:r w:rsidR="003516A4">
        <w:rPr>
          <w:rFonts w:ascii="Times New Roman" w:cs="Times New Roman"/>
          <w:sz w:val="23"/>
        </w:rPr>
        <w:t xml:space="preserve">during </w:t>
      </w:r>
      <w:r>
        <w:rPr>
          <w:rFonts w:ascii="Times New Roman" w:cs="Times New Roman"/>
          <w:sz w:val="23"/>
        </w:rPr>
        <w:t xml:space="preserve">the planning of the prospectus. The Director should be briefed regularly on the progress of the dissertation as well. </w:t>
      </w:r>
      <w:r w:rsidR="003516A4">
        <w:rPr>
          <w:rFonts w:ascii="Times New Roman" w:cs="Times New Roman"/>
          <w:sz w:val="23"/>
        </w:rPr>
        <w:t>PhD students should consult closely with their research advisors about their intellectual and professional development.</w:t>
      </w:r>
      <w:r>
        <w:rPr>
          <w:rFonts w:ascii="Times New Roman" w:cs="Times New Roman"/>
          <w:sz w:val="23"/>
        </w:rPr>
        <w:t xml:space="preserve"> </w:t>
      </w:r>
    </w:p>
    <w:p w:rsidR="009705EF" w:rsidRDefault="00F17AF2">
      <w:pPr>
        <w:jc w:val="both"/>
        <w:rPr>
          <w:rFonts w:ascii="Times New Roman" w:cs="Times New Roman"/>
          <w:sz w:val="23"/>
        </w:rPr>
      </w:pPr>
      <w:r>
        <w:rPr>
          <w:rFonts w:ascii="Times New Roman" w:cs="Times New Roman"/>
          <w:sz w:val="23"/>
        </w:rPr>
        <w:t xml:space="preserve">The </w:t>
      </w:r>
      <w:r w:rsidR="003516A4">
        <w:rPr>
          <w:rFonts w:ascii="Times New Roman" w:cs="Times New Roman"/>
          <w:sz w:val="23"/>
        </w:rPr>
        <w:t>Director of Graduate Studies</w:t>
      </w:r>
      <w:r>
        <w:rPr>
          <w:rFonts w:ascii="Times New Roman" w:cs="Times New Roman"/>
          <w:sz w:val="23"/>
        </w:rPr>
        <w:t xml:space="preserve"> </w:t>
      </w:r>
      <w:r w:rsidR="00C07FA9">
        <w:rPr>
          <w:rFonts w:ascii="Times New Roman" w:cs="Times New Roman"/>
          <w:sz w:val="23"/>
        </w:rPr>
        <w:t>is</w:t>
      </w:r>
      <w:r w:rsidR="00D50C25">
        <w:rPr>
          <w:rFonts w:ascii="Times New Roman" w:cs="Times New Roman"/>
          <w:sz w:val="23"/>
        </w:rPr>
        <w:t xml:space="preserve"> </w:t>
      </w:r>
      <w:r>
        <w:rPr>
          <w:rFonts w:ascii="Times New Roman" w:cs="Times New Roman"/>
          <w:sz w:val="23"/>
        </w:rPr>
        <w:t>the only faculty</w:t>
      </w:r>
      <w:r w:rsidR="00C07FA9">
        <w:rPr>
          <w:rFonts w:ascii="Times New Roman" w:cs="Times New Roman"/>
          <w:sz w:val="23"/>
        </w:rPr>
        <w:t xml:space="preserve"> member</w:t>
      </w:r>
      <w:r>
        <w:rPr>
          <w:rFonts w:ascii="Times New Roman" w:cs="Times New Roman"/>
          <w:sz w:val="23"/>
        </w:rPr>
        <w:t xml:space="preserve"> who </w:t>
      </w:r>
      <w:r w:rsidR="00C07FA9">
        <w:rPr>
          <w:rFonts w:ascii="Times New Roman" w:cs="Times New Roman"/>
          <w:sz w:val="23"/>
        </w:rPr>
        <w:t>should</w:t>
      </w:r>
      <w:r>
        <w:rPr>
          <w:rFonts w:ascii="Times New Roman" w:cs="Times New Roman"/>
          <w:sz w:val="23"/>
        </w:rPr>
        <w:t xml:space="preserve"> </w:t>
      </w:r>
      <w:r w:rsidR="003516A4">
        <w:rPr>
          <w:rFonts w:ascii="Times New Roman" w:cs="Times New Roman"/>
          <w:sz w:val="23"/>
        </w:rPr>
        <w:t>lift advising holds</w:t>
      </w:r>
      <w:r>
        <w:rPr>
          <w:rFonts w:ascii="Times New Roman" w:cs="Times New Roman"/>
          <w:sz w:val="23"/>
        </w:rPr>
        <w:t xml:space="preserve"> </w:t>
      </w:r>
      <w:r w:rsidR="003516A4">
        <w:rPr>
          <w:rFonts w:ascii="Times New Roman" w:cs="Times New Roman"/>
          <w:sz w:val="23"/>
        </w:rPr>
        <w:t>and authorize enrollment</w:t>
      </w:r>
      <w:r>
        <w:rPr>
          <w:rFonts w:ascii="Times New Roman" w:cs="Times New Roman"/>
          <w:sz w:val="23"/>
        </w:rPr>
        <w:t xml:space="preserve">. The student is responsible for consulting with </w:t>
      </w:r>
      <w:r w:rsidR="003516A4">
        <w:rPr>
          <w:rFonts w:ascii="Times New Roman" w:cs="Times New Roman"/>
          <w:sz w:val="23"/>
        </w:rPr>
        <w:t>the DGS</w:t>
      </w:r>
      <w:r>
        <w:rPr>
          <w:rFonts w:ascii="Times New Roman" w:cs="Times New Roman"/>
          <w:sz w:val="23"/>
        </w:rPr>
        <w:t xml:space="preserve"> about adding, dropping, or withdrawing from course. </w:t>
      </w:r>
    </w:p>
    <w:p w:rsidR="00C55DB5" w:rsidRDefault="00C55DB5">
      <w:pPr>
        <w:jc w:val="both"/>
        <w:rPr>
          <w:rFonts w:ascii="Times New Roman" w:cs="Times New Roman"/>
          <w:sz w:val="23"/>
        </w:rPr>
      </w:pPr>
      <w:r>
        <w:rPr>
          <w:rFonts w:ascii="Times New Roman" w:cs="Times New Roman"/>
          <w:sz w:val="23"/>
        </w:rPr>
        <w:t>First-year PhD students are assigned a Research Adviser, a mentor with whom they should consult regularly during their first year. At any point after the first semester, a PhD student may select a different Research Adviser. In the third semester the Chair of the Exam Advisory Committee serves as Research Adviser; post-exams, the dissertation director serves as Research Adviser.</w:t>
      </w:r>
    </w:p>
    <w:p w:rsidR="00C55DB5" w:rsidRDefault="00C55DB5">
      <w:pPr>
        <w:jc w:val="both"/>
      </w:pPr>
      <w:r>
        <w:rPr>
          <w:rFonts w:ascii="Times New Roman" w:cs="Times New Roman"/>
          <w:sz w:val="23"/>
        </w:rPr>
        <w:lastRenderedPageBreak/>
        <w:t xml:space="preserve">All students must complete a Planned Program of Study </w:t>
      </w:r>
      <w:r w:rsidR="00CD4AE7">
        <w:rPr>
          <w:rFonts w:ascii="Times New Roman" w:cs="Times New Roman"/>
          <w:sz w:val="23"/>
        </w:rPr>
        <w:t xml:space="preserve">in SIS </w:t>
      </w:r>
      <w:r>
        <w:rPr>
          <w:rFonts w:ascii="Times New Roman" w:cs="Times New Roman"/>
          <w:sz w:val="23"/>
        </w:rPr>
        <w:t>in their first year of study, mapping out coursework for the three or four semesters of enrollment</w:t>
      </w:r>
      <w:r w:rsidR="00CD4AE7">
        <w:rPr>
          <w:rFonts w:ascii="Times New Roman" w:cs="Times New Roman"/>
          <w:sz w:val="23"/>
        </w:rPr>
        <w:t xml:space="preserve"> in required degree coursework</w:t>
      </w:r>
      <w:r>
        <w:rPr>
          <w:rFonts w:ascii="Times New Roman" w:cs="Times New Roman"/>
          <w:sz w:val="23"/>
        </w:rPr>
        <w:t xml:space="preserve">. </w:t>
      </w:r>
      <w:r w:rsidR="00CD4AE7">
        <w:rPr>
          <w:rFonts w:ascii="Times New Roman" w:cs="Times New Roman"/>
          <w:sz w:val="23"/>
        </w:rPr>
        <w:t xml:space="preserve">(No Fellowship Courses or 701 credits should be included in the Program.) </w:t>
      </w:r>
      <w:r>
        <w:rPr>
          <w:rFonts w:ascii="Times New Roman" w:cs="Times New Roman"/>
          <w:sz w:val="23"/>
        </w:rPr>
        <w:t>The Program should be adjusted any time course enrollment diverges from the established Program.</w:t>
      </w:r>
    </w:p>
    <w:p w:rsidR="009705EF" w:rsidRDefault="00F17AF2">
      <w:pPr>
        <w:jc w:val="both"/>
        <w:rPr>
          <w:rFonts w:ascii="Times New Roman" w:cs="Times New Roman"/>
          <w:sz w:val="23"/>
        </w:rPr>
      </w:pPr>
      <w:r>
        <w:rPr>
          <w:rFonts w:ascii="Times New Roman" w:cs="Times New Roman"/>
          <w:sz w:val="23"/>
        </w:rPr>
        <w:t xml:space="preserve">Petitions for exceptions to regulations must be made to the Director of Graduate Studies, and in some cases to the </w:t>
      </w:r>
      <w:r w:rsidR="00B176E6">
        <w:rPr>
          <w:rFonts w:ascii="Times New Roman" w:cs="Times New Roman"/>
          <w:sz w:val="23"/>
        </w:rPr>
        <w:t xml:space="preserve">Department’s Graduate Committee or the </w:t>
      </w:r>
      <w:r>
        <w:rPr>
          <w:rFonts w:ascii="Times New Roman" w:cs="Times New Roman"/>
          <w:sz w:val="23"/>
        </w:rPr>
        <w:t xml:space="preserve">Dean of the School of Graduate Studies. Unusual exceptions should </w:t>
      </w:r>
      <w:r w:rsidR="00B176E6">
        <w:rPr>
          <w:rFonts w:ascii="Times New Roman" w:cs="Times New Roman"/>
          <w:sz w:val="23"/>
        </w:rPr>
        <w:t xml:space="preserve">always </w:t>
      </w:r>
      <w:r>
        <w:rPr>
          <w:rFonts w:ascii="Times New Roman" w:cs="Times New Roman"/>
          <w:sz w:val="23"/>
        </w:rPr>
        <w:t xml:space="preserve">be endorsed by the Department’s Graduate Committee. </w:t>
      </w:r>
    </w:p>
    <w:p w:rsidR="005C47AE" w:rsidRDefault="005C47AE" w:rsidP="005C47AE">
      <w:pPr>
        <w:pStyle w:val="Heading2"/>
      </w:pPr>
      <w:r>
        <w:t>PLACEMENT OFFICER, CAREER SERVICES, AND INTERNSHIPS</w:t>
      </w:r>
    </w:p>
    <w:p w:rsidR="005C47AE" w:rsidRDefault="005C47AE" w:rsidP="005C47AE">
      <w:pPr>
        <w:jc w:val="both"/>
        <w:rPr>
          <w:rFonts w:ascii="Times New Roman" w:cs="Times New Roman"/>
          <w:sz w:val="23"/>
        </w:rPr>
      </w:pPr>
      <w:r>
        <w:rPr>
          <w:rFonts w:ascii="Times New Roman" w:cs="Times New Roman"/>
          <w:sz w:val="23"/>
        </w:rPr>
        <w:t xml:space="preserve">The Director of Graduate Studies serves as the Department’s placement officer for the purposes of academic job searches and coordinates sessions on application letters, CVs, writing samples, interviews, and campus visits. </w:t>
      </w:r>
    </w:p>
    <w:p w:rsidR="00D50C25" w:rsidRDefault="00D50C25" w:rsidP="005C47AE">
      <w:pPr>
        <w:jc w:val="both"/>
      </w:pPr>
      <w:r>
        <w:rPr>
          <w:rFonts w:ascii="Times New Roman" w:cs="Times New Roman"/>
          <w:sz w:val="23"/>
        </w:rPr>
        <w:t xml:space="preserve">All graduates maintain a professional portfolio to facilitate career planning and placement; the portfolio also forms the </w:t>
      </w:r>
      <w:r w:rsidR="00406C57">
        <w:rPr>
          <w:rFonts w:ascii="Times New Roman" w:cs="Times New Roman"/>
          <w:sz w:val="23"/>
        </w:rPr>
        <w:t>core</w:t>
      </w:r>
      <w:r>
        <w:rPr>
          <w:rFonts w:ascii="Times New Roman" w:cs="Times New Roman"/>
          <w:sz w:val="23"/>
        </w:rPr>
        <w:t xml:space="preserve"> of the Department’s annual review of graduate students.</w:t>
      </w:r>
    </w:p>
    <w:p w:rsidR="001A743F" w:rsidRPr="00C55DB5" w:rsidRDefault="005C47AE" w:rsidP="00C55DB5">
      <w:pPr>
        <w:jc w:val="both"/>
        <w:rPr>
          <w:sz w:val="23"/>
          <w:szCs w:val="23"/>
        </w:rPr>
      </w:pPr>
      <w:r w:rsidRPr="00C55DB5">
        <w:rPr>
          <w:sz w:val="23"/>
          <w:szCs w:val="23"/>
        </w:rPr>
        <w:t>For non-academic jobs, including primary and secondary teaching posts, and for internship opportunities, graduate students should consult with the Career Center</w:t>
      </w:r>
      <w:r w:rsidR="00C55DB5">
        <w:rPr>
          <w:sz w:val="23"/>
          <w:szCs w:val="23"/>
        </w:rPr>
        <w:t>,</w:t>
      </w:r>
      <w:r w:rsidRPr="00C55DB5">
        <w:rPr>
          <w:sz w:val="23"/>
          <w:szCs w:val="23"/>
        </w:rPr>
        <w:t xml:space="preserve"> which offers counseling services, schedules job fairs, and provides a number of other events for graduate students.</w:t>
      </w:r>
    </w:p>
    <w:p w:rsidR="00082397" w:rsidRDefault="00082397" w:rsidP="00082397">
      <w:pPr>
        <w:pStyle w:val="Heading2"/>
      </w:pPr>
      <w:r>
        <w:t>Annual reviews of graduate students</w:t>
      </w:r>
    </w:p>
    <w:p w:rsidR="008E4926" w:rsidRPr="008E4926" w:rsidRDefault="008E4926" w:rsidP="008E4926">
      <w:pPr>
        <w:rPr>
          <w:sz w:val="23"/>
          <w:szCs w:val="23"/>
        </w:rPr>
      </w:pPr>
      <w:r w:rsidRPr="008E4926">
        <w:rPr>
          <w:sz w:val="23"/>
          <w:szCs w:val="23"/>
        </w:rPr>
        <w:t>All graduate students maintain an electronic Professional Portfolio to facilitate career planning and placement. The portfolio also forms the core of the Department’s annual review of graduate students.</w:t>
      </w:r>
      <w:r w:rsidR="00CD4AE7">
        <w:rPr>
          <w:sz w:val="23"/>
          <w:szCs w:val="23"/>
        </w:rPr>
        <w:t xml:space="preserve"> New students should prepare their initial portfolios by February of the first year and forward the link to the Director of Graduate Studies. Returning students should ensure portfolios are updated by February each year. (NB: Teaching CVs must be updated every semester, in accordance with instructions provided by the Director of Composition.)</w:t>
      </w:r>
    </w:p>
    <w:p w:rsidR="008E4926" w:rsidRDefault="008E4926" w:rsidP="008E4926">
      <w:pPr>
        <w:rPr>
          <w:sz w:val="23"/>
          <w:szCs w:val="23"/>
        </w:rPr>
      </w:pPr>
      <w:r w:rsidRPr="008E4926">
        <w:rPr>
          <w:sz w:val="23"/>
          <w:szCs w:val="23"/>
        </w:rPr>
        <w:t>To ensure timely progress toward the degree and strong professional development, each spring the Graduate Committee undertakes a review of each graduate student’s record, including the Professional Portfolio and all available graduate coursework assessments, 701 and examination reports, teaching mentoring summaries, teaching evaluations, and any statement from the student included in the Professional Portfolio. The Graduate Committee shall provide brief formative feedback to the student and, as appropriate, the Research Adviser. Students who appear not to be making good progress toward the degree, fulfilling expectations of the Assistantship, or performing well in the discharge of duties shall be issued a warning of non-renewal of Assistantships. Students who have already received a warning and who have not met expectations shall be formally notified of non-renewal of an Assistantship.</w:t>
      </w:r>
    </w:p>
    <w:p w:rsidR="000802E0" w:rsidRDefault="000802E0" w:rsidP="008E4926">
      <w:pPr>
        <w:rPr>
          <w:sz w:val="23"/>
          <w:szCs w:val="23"/>
        </w:rPr>
      </w:pPr>
    </w:p>
    <w:p w:rsidR="000802E0" w:rsidRPr="008E4926" w:rsidRDefault="000802E0" w:rsidP="008E4926">
      <w:pPr>
        <w:rPr>
          <w:sz w:val="23"/>
          <w:szCs w:val="23"/>
        </w:rPr>
      </w:pPr>
    </w:p>
    <w:p w:rsidR="001A743F" w:rsidRDefault="008E4926" w:rsidP="008E4926">
      <w:pPr>
        <w:pStyle w:val="Heading2"/>
      </w:pPr>
      <w:r>
        <w:lastRenderedPageBreak/>
        <w:t xml:space="preserve"> </w:t>
      </w:r>
      <w:r w:rsidR="00227553">
        <w:t>Transcripts</w:t>
      </w:r>
    </w:p>
    <w:p w:rsidR="00652819" w:rsidRPr="008E4926" w:rsidRDefault="005C47AE" w:rsidP="005C47AE">
      <w:pPr>
        <w:jc w:val="both"/>
        <w:rPr>
          <w:rFonts w:ascii="Times New Roman" w:cs="Times New Roman"/>
          <w:sz w:val="23"/>
        </w:rPr>
      </w:pPr>
      <w:r>
        <w:rPr>
          <w:rFonts w:ascii="Times New Roman" w:cs="Times New Roman"/>
          <w:sz w:val="23"/>
        </w:rPr>
        <w:t>Transcripts of grades and degree programs are obtained from the Registrar’s Office, 110 Yost Hall. Requests for transcripts may also be made by mail, in person, by fax, or online</w:t>
      </w:r>
      <w:r w:rsidR="00B1056A">
        <w:rPr>
          <w:rFonts w:ascii="Times New Roman" w:cs="Times New Roman"/>
          <w:sz w:val="23"/>
        </w:rPr>
        <w:t>.</w:t>
      </w:r>
      <w:r>
        <w:rPr>
          <w:rFonts w:ascii="Times New Roman" w:cs="Times New Roman"/>
          <w:sz w:val="23"/>
        </w:rPr>
        <w:t xml:space="preserve"> Transcripts will usually not be sent if a student has outstanding fees or b</w:t>
      </w:r>
      <w:r w:rsidR="008E4926">
        <w:rPr>
          <w:rFonts w:ascii="Times New Roman" w:cs="Times New Roman"/>
          <w:sz w:val="23"/>
        </w:rPr>
        <w:t xml:space="preserve">ooks overdue from the library. </w:t>
      </w:r>
    </w:p>
    <w:p w:rsidR="005C47AE" w:rsidRDefault="005C47AE" w:rsidP="005C47AE">
      <w:pPr>
        <w:pStyle w:val="Heading2"/>
      </w:pPr>
      <w:r>
        <w:t>DOSSIER SERVICE</w:t>
      </w:r>
    </w:p>
    <w:p w:rsidR="005C47AE" w:rsidRDefault="005C47AE" w:rsidP="005C47AE">
      <w:pPr>
        <w:jc w:val="both"/>
      </w:pPr>
      <w:r>
        <w:rPr>
          <w:rFonts w:ascii="Times New Roman" w:cs="Times New Roman"/>
          <w:sz w:val="23"/>
        </w:rPr>
        <w:t>The University does not maintain a dossier service, but instead recommends as its service of choice Interfolio.com. MA and PhD students can establish accounts there to distribute letters of recommendation and reference, resumes and CVs, and other materials appropriate to job searches and applications for professional or graduate school study.</w:t>
      </w:r>
    </w:p>
    <w:p w:rsidR="005C47AE" w:rsidRDefault="005C47AE" w:rsidP="005C47AE">
      <w:pPr>
        <w:pStyle w:val="Heading2"/>
      </w:pPr>
      <w:r>
        <w:t>After the Degree: Keeping in Touch</w:t>
      </w:r>
    </w:p>
    <w:p w:rsidR="00C90DFD" w:rsidRDefault="005C47AE" w:rsidP="00310ACF">
      <w:pPr>
        <w:jc w:val="both"/>
      </w:pPr>
      <w:r>
        <w:rPr>
          <w:rFonts w:ascii="Times New Roman" w:cs="Times New Roman"/>
          <w:sz w:val="23"/>
        </w:rPr>
        <w:t xml:space="preserve">The English Department is eager to keep in touch with graduates of our programs. Please do </w:t>
      </w:r>
      <w:r w:rsidR="00652819">
        <w:rPr>
          <w:rFonts w:ascii="Times New Roman" w:cs="Times New Roman"/>
          <w:sz w:val="23"/>
        </w:rPr>
        <w:t xml:space="preserve">consider subscribing to our social media accounts (for English and for Graduate Alumni), and </w:t>
      </w:r>
      <w:r>
        <w:rPr>
          <w:rFonts w:ascii="Times New Roman" w:cs="Times New Roman"/>
          <w:sz w:val="23"/>
        </w:rPr>
        <w:t xml:space="preserve">let the Director of Graduate Studies know when your </w:t>
      </w:r>
      <w:r w:rsidR="00652819">
        <w:rPr>
          <w:rFonts w:ascii="Times New Roman" w:cs="Times New Roman"/>
          <w:sz w:val="23"/>
        </w:rPr>
        <w:t>addresses</w:t>
      </w:r>
      <w:r>
        <w:rPr>
          <w:rFonts w:ascii="Times New Roman" w:cs="Times New Roman"/>
          <w:sz w:val="23"/>
        </w:rPr>
        <w:t xml:space="preserve"> change so we can stay in contact. We particularly welcome news of our graduates’ employment opportunities, promotions, publications, and other enterprises, which we will be glad to share with our Departmental community!</w:t>
      </w:r>
      <w:r w:rsidR="000802E0">
        <w:rPr>
          <w:rFonts w:ascii="Times New Roman" w:cs="Times New Roman"/>
          <w:sz w:val="23"/>
        </w:rPr>
        <w:tab/>
        <w:t xml:space="preserve"> </w:t>
      </w:r>
      <w:r w:rsidR="000802E0">
        <w:rPr>
          <w:rFonts w:ascii="Times New Roman" w:cs="Times New Roman"/>
          <w:sz w:val="23"/>
        </w:rPr>
        <w:br/>
      </w:r>
    </w:p>
    <w:p w:rsidR="005C47AE" w:rsidRPr="005C47AE" w:rsidRDefault="005C47AE" w:rsidP="005C47AE">
      <w:pPr>
        <w:pStyle w:val="Heading1"/>
        <w:rPr>
          <w:sz w:val="24"/>
          <w:szCs w:val="24"/>
        </w:rPr>
      </w:pPr>
      <w:r w:rsidRPr="005C47AE">
        <w:rPr>
          <w:sz w:val="24"/>
          <w:szCs w:val="24"/>
        </w:rPr>
        <w:t>Curricular options</w:t>
      </w:r>
      <w:r>
        <w:rPr>
          <w:sz w:val="24"/>
          <w:szCs w:val="24"/>
        </w:rPr>
        <w:t xml:space="preserve"> and grading</w:t>
      </w:r>
    </w:p>
    <w:p w:rsidR="009705EF" w:rsidRDefault="00F17AF2" w:rsidP="004904FD">
      <w:pPr>
        <w:pStyle w:val="Heading2"/>
      </w:pPr>
      <w:r>
        <w:t>FELLOWSHIP COURSES</w:t>
      </w:r>
    </w:p>
    <w:p w:rsidR="00CD7D81" w:rsidRDefault="00F17AF2">
      <w:pPr>
        <w:jc w:val="both"/>
        <w:rPr>
          <w:rFonts w:ascii="Times New Roman" w:cs="Times New Roman"/>
          <w:sz w:val="23"/>
        </w:rPr>
      </w:pPr>
      <w:r>
        <w:rPr>
          <w:rFonts w:ascii="Times New Roman" w:cs="Times New Roman"/>
          <w:sz w:val="23"/>
        </w:rPr>
        <w:t xml:space="preserve">Students may take classes </w:t>
      </w:r>
      <w:r w:rsidR="00CD7D81">
        <w:rPr>
          <w:rFonts w:ascii="Times New Roman" w:cs="Times New Roman"/>
          <w:sz w:val="23"/>
        </w:rPr>
        <w:t>outside of their formal degree programs</w:t>
      </w:r>
      <w:r>
        <w:rPr>
          <w:rFonts w:ascii="Times New Roman" w:cs="Times New Roman"/>
          <w:sz w:val="23"/>
        </w:rPr>
        <w:t xml:space="preserve"> without paying additional tuition by completing and having approved a Fellowship Course application available from the School of Graduate Studies. Please note that a Fellowship Course cannot count toward required degree credits and that graduate students must petition to use the Fellowship Course Option to take 100- or 200-level undergraduate courses. (Such petitions are </w:t>
      </w:r>
      <w:r w:rsidRPr="00BC13EC">
        <w:rPr>
          <w:rFonts w:ascii="Times New Roman" w:cs="Times New Roman"/>
          <w:i/>
          <w:sz w:val="23"/>
        </w:rPr>
        <w:t>not</w:t>
      </w:r>
      <w:r>
        <w:rPr>
          <w:rFonts w:ascii="Times New Roman" w:cs="Times New Roman"/>
          <w:sz w:val="23"/>
        </w:rPr>
        <w:t xml:space="preserve"> normally approved</w:t>
      </w:r>
      <w:r w:rsidR="00B176E6">
        <w:rPr>
          <w:rFonts w:ascii="Times New Roman" w:cs="Times New Roman"/>
          <w:sz w:val="23"/>
        </w:rPr>
        <w:t>, with the exception of language courses</w:t>
      </w:r>
      <w:r>
        <w:rPr>
          <w:rFonts w:ascii="Times New Roman" w:cs="Times New Roman"/>
          <w:sz w:val="23"/>
        </w:rPr>
        <w:t xml:space="preserve">.) </w:t>
      </w:r>
      <w:r w:rsidR="00CD7D81">
        <w:rPr>
          <w:rFonts w:ascii="Times New Roman" w:cs="Times New Roman"/>
          <w:sz w:val="23"/>
        </w:rPr>
        <w:t>Fellowship Courses appear in separate, Non-Degree sections of the degree audit feature of SIS as well as on the transcript, and do not factor into the degree GPA.</w:t>
      </w:r>
      <w:r w:rsidR="0018696D">
        <w:rPr>
          <w:rFonts w:ascii="Times New Roman" w:cs="Times New Roman"/>
          <w:sz w:val="23"/>
        </w:rPr>
        <w:t xml:space="preserve"> The Option is not available during the Summer Term.</w:t>
      </w:r>
    </w:p>
    <w:p w:rsidR="009705EF" w:rsidRDefault="00F17AF2">
      <w:pPr>
        <w:jc w:val="both"/>
      </w:pPr>
      <w:r>
        <w:rPr>
          <w:rFonts w:ascii="Times New Roman" w:cs="Times New Roman"/>
          <w:sz w:val="23"/>
        </w:rPr>
        <w:t xml:space="preserve">Fellowship Course paperwork </w:t>
      </w:r>
      <w:r w:rsidR="00082397">
        <w:rPr>
          <w:rFonts w:ascii="Times New Roman" w:cs="Times New Roman"/>
          <w:sz w:val="23"/>
        </w:rPr>
        <w:t xml:space="preserve">requires the signatures both of the DGS and the instructor of the proposed Fellowship Course. The paperwork </w:t>
      </w:r>
      <w:r>
        <w:rPr>
          <w:rFonts w:ascii="Times New Roman" w:cs="Times New Roman"/>
          <w:sz w:val="23"/>
        </w:rPr>
        <w:t xml:space="preserve">must be approved by the School of Graduate Studies </w:t>
      </w:r>
      <w:r w:rsidR="00082397">
        <w:rPr>
          <w:rFonts w:ascii="Times New Roman" w:cs="Times New Roman"/>
          <w:sz w:val="23"/>
        </w:rPr>
        <w:t xml:space="preserve">for registration to take effect. Students should </w:t>
      </w:r>
      <w:r w:rsidR="00082397" w:rsidRPr="00545954">
        <w:rPr>
          <w:rFonts w:ascii="Times New Roman" w:cs="Times New Roman"/>
          <w:i/>
          <w:sz w:val="23"/>
        </w:rPr>
        <w:t>not</w:t>
      </w:r>
      <w:r w:rsidR="00545954">
        <w:rPr>
          <w:rFonts w:ascii="Times New Roman" w:cs="Times New Roman"/>
          <w:sz w:val="23"/>
        </w:rPr>
        <w:t xml:space="preserve"> register on SIS</w:t>
      </w:r>
      <w:r>
        <w:rPr>
          <w:rFonts w:ascii="Times New Roman" w:cs="Times New Roman"/>
          <w:sz w:val="23"/>
        </w:rPr>
        <w:t>. Failure to follow this procedure will result in students being charged full tuition for the course.</w:t>
      </w:r>
      <w:r w:rsidR="00840A4C">
        <w:rPr>
          <w:rFonts w:ascii="Times New Roman" w:cs="Times New Roman"/>
          <w:sz w:val="23"/>
        </w:rPr>
        <w:t xml:space="preserve"> In order to conserve resources, students should avoid registering for a Fellowship course and withdrawing.</w:t>
      </w:r>
    </w:p>
    <w:p w:rsidR="009705EF" w:rsidRDefault="00F17AF2">
      <w:pPr>
        <w:jc w:val="both"/>
      </w:pPr>
      <w:r>
        <w:rPr>
          <w:rFonts w:ascii="Times New Roman" w:cs="Times New Roman"/>
          <w:sz w:val="23"/>
        </w:rPr>
        <w:t>The Fellowship Course Option is recommended to satisfy the Department’s language requirement for doctoral students</w:t>
      </w:r>
      <w:r w:rsidR="00BC13EC">
        <w:rPr>
          <w:rFonts w:ascii="Times New Roman" w:cs="Times New Roman"/>
          <w:sz w:val="23"/>
        </w:rPr>
        <w:t xml:space="preserve"> (though </w:t>
      </w:r>
      <w:r w:rsidR="004B1816">
        <w:rPr>
          <w:rFonts w:ascii="Times New Roman" w:cs="Times New Roman"/>
          <w:sz w:val="23"/>
        </w:rPr>
        <w:t xml:space="preserve">note that </w:t>
      </w:r>
      <w:r w:rsidR="00BC13EC">
        <w:rPr>
          <w:rFonts w:ascii="Times New Roman" w:cs="Times New Roman"/>
          <w:sz w:val="23"/>
        </w:rPr>
        <w:t xml:space="preserve">the credits </w:t>
      </w:r>
      <w:r w:rsidR="004B1816">
        <w:rPr>
          <w:rFonts w:ascii="Times New Roman" w:cs="Times New Roman"/>
          <w:sz w:val="23"/>
        </w:rPr>
        <w:t>earned will</w:t>
      </w:r>
      <w:r w:rsidR="00BC13EC">
        <w:rPr>
          <w:rFonts w:ascii="Times New Roman" w:cs="Times New Roman"/>
          <w:sz w:val="23"/>
        </w:rPr>
        <w:t xml:space="preserve"> not count toward the graduate degree)</w:t>
      </w:r>
      <w:r>
        <w:rPr>
          <w:rFonts w:ascii="Times New Roman" w:cs="Times New Roman"/>
          <w:sz w:val="23"/>
        </w:rPr>
        <w:t>.</w:t>
      </w:r>
      <w:r w:rsidR="0047256F">
        <w:rPr>
          <w:rFonts w:ascii="Times New Roman" w:cs="Times New Roman"/>
          <w:sz w:val="23"/>
        </w:rPr>
        <w:t xml:space="preserve"> It </w:t>
      </w:r>
      <w:r w:rsidR="0047256F">
        <w:rPr>
          <w:rFonts w:ascii="Times New Roman" w:cs="Times New Roman"/>
          <w:sz w:val="23"/>
        </w:rPr>
        <w:lastRenderedPageBreak/>
        <w:t>may also be appropriate for workshop courses in the Creative Writing PhD Concentration</w:t>
      </w:r>
      <w:r w:rsidR="0018696D">
        <w:rPr>
          <w:rFonts w:ascii="Times New Roman" w:cs="Times New Roman"/>
          <w:sz w:val="23"/>
        </w:rPr>
        <w:t xml:space="preserve"> in excess of other degree requriements</w:t>
      </w:r>
      <w:r w:rsidR="0047256F">
        <w:rPr>
          <w:rFonts w:ascii="Times New Roman" w:cs="Times New Roman"/>
          <w:sz w:val="23"/>
        </w:rPr>
        <w:t>.</w:t>
      </w:r>
    </w:p>
    <w:p w:rsidR="00310ACF" w:rsidRDefault="00F17AF2">
      <w:pPr>
        <w:jc w:val="both"/>
        <w:rPr>
          <w:rFonts w:ascii="Times New Roman" w:cs="Times New Roman"/>
          <w:sz w:val="23"/>
        </w:rPr>
      </w:pPr>
      <w:r>
        <w:rPr>
          <w:rFonts w:ascii="Times New Roman" w:cs="Times New Roman"/>
          <w:sz w:val="23"/>
        </w:rPr>
        <w:t xml:space="preserve">For more information about the </w:t>
      </w:r>
      <w:r w:rsidR="007562D0">
        <w:rPr>
          <w:rFonts w:ascii="Times New Roman" w:cs="Times New Roman"/>
          <w:sz w:val="23"/>
        </w:rPr>
        <w:t xml:space="preserve">Fellowship </w:t>
      </w:r>
      <w:r w:rsidR="008E4926">
        <w:rPr>
          <w:rFonts w:ascii="Times New Roman" w:cs="Times New Roman"/>
          <w:sz w:val="23"/>
        </w:rPr>
        <w:t xml:space="preserve">Course </w:t>
      </w:r>
      <w:r>
        <w:rPr>
          <w:rFonts w:ascii="Times New Roman" w:cs="Times New Roman"/>
          <w:sz w:val="23"/>
        </w:rPr>
        <w:t xml:space="preserve">Option and its procedures, please see the </w:t>
      </w:r>
      <w:r w:rsidR="008E4926">
        <w:rPr>
          <w:rFonts w:ascii="Times New Roman" w:cs="Times New Roman"/>
          <w:sz w:val="23"/>
        </w:rPr>
        <w:t xml:space="preserve">appropriate form from the </w:t>
      </w:r>
      <w:r>
        <w:rPr>
          <w:rFonts w:ascii="Times New Roman" w:cs="Times New Roman"/>
          <w:sz w:val="23"/>
        </w:rPr>
        <w:t>SGS</w:t>
      </w:r>
      <w:r w:rsidR="008E4926">
        <w:rPr>
          <w:rFonts w:ascii="Times New Roman" w:cs="Times New Roman"/>
          <w:sz w:val="23"/>
        </w:rPr>
        <w:t>. Note that an approved Planned Program of Study is a prerequisite</w:t>
      </w:r>
      <w:r>
        <w:rPr>
          <w:rFonts w:ascii="Times New Roman" w:cs="Times New Roman"/>
          <w:sz w:val="23"/>
        </w:rPr>
        <w:t>.</w:t>
      </w:r>
    </w:p>
    <w:p w:rsidR="009705EF" w:rsidRDefault="00F17AF2" w:rsidP="004904FD">
      <w:pPr>
        <w:pStyle w:val="Heading2"/>
      </w:pPr>
      <w:r>
        <w:t xml:space="preserve">INDEPENDENT STUDY (English 590) </w:t>
      </w:r>
    </w:p>
    <w:p w:rsidR="009705EF" w:rsidRDefault="00F17AF2">
      <w:pPr>
        <w:jc w:val="both"/>
      </w:pPr>
      <w:r>
        <w:rPr>
          <w:rFonts w:ascii="Times New Roman" w:cs="Times New Roman"/>
          <w:sz w:val="23"/>
        </w:rPr>
        <w:t>English 590 is intended for the motivated, self-disciplined student who wishes to pursue specialized research in the latter part of MA or PhD work. It is not recommended for students with fewer than 15 hours of coursework in their respective degree programs. The primary purpose of English 590 is to explore a subject that may lead to a thesis or dissertation, though</w:t>
      </w:r>
      <w:r w:rsidR="00540609">
        <w:rPr>
          <w:rFonts w:ascii="Times New Roman" w:cs="Times New Roman"/>
          <w:sz w:val="23"/>
        </w:rPr>
        <w:t xml:space="preserve"> on rare occasions</w:t>
      </w:r>
      <w:r>
        <w:rPr>
          <w:rFonts w:ascii="Times New Roman" w:cs="Times New Roman"/>
          <w:sz w:val="23"/>
        </w:rPr>
        <w:t xml:space="preserve"> it may also be </w:t>
      </w:r>
      <w:r w:rsidR="00540609">
        <w:rPr>
          <w:rFonts w:ascii="Times New Roman" w:cs="Times New Roman"/>
          <w:sz w:val="23"/>
        </w:rPr>
        <w:t>approved for the exploration of</w:t>
      </w:r>
      <w:r>
        <w:rPr>
          <w:rFonts w:ascii="Times New Roman" w:cs="Times New Roman"/>
          <w:sz w:val="23"/>
        </w:rPr>
        <w:t xml:space="preserve"> a figure, period, genre, or topic not normally offered by the department. Permission to enroll in 590 rests with the </w:t>
      </w:r>
      <w:r w:rsidR="00540609">
        <w:rPr>
          <w:rFonts w:ascii="Times New Roman" w:cs="Times New Roman"/>
          <w:sz w:val="23"/>
        </w:rPr>
        <w:t>G</w:t>
      </w:r>
      <w:r>
        <w:rPr>
          <w:rFonts w:ascii="Times New Roman" w:cs="Times New Roman"/>
          <w:sz w:val="23"/>
        </w:rPr>
        <w:t xml:space="preserve">raduate </w:t>
      </w:r>
      <w:r w:rsidR="00540609">
        <w:rPr>
          <w:rFonts w:ascii="Times New Roman" w:cs="Times New Roman"/>
          <w:sz w:val="23"/>
        </w:rPr>
        <w:t>Committee</w:t>
      </w:r>
      <w:r>
        <w:rPr>
          <w:rFonts w:ascii="Times New Roman" w:cs="Times New Roman"/>
          <w:sz w:val="23"/>
        </w:rPr>
        <w:t xml:space="preserve"> and the instructor; it will not be given if the proposal substantially replicates the content</w:t>
      </w:r>
      <w:r w:rsidR="00540609">
        <w:rPr>
          <w:rFonts w:ascii="Times New Roman" w:cs="Times New Roman"/>
          <w:sz w:val="23"/>
        </w:rPr>
        <w:t xml:space="preserve"> of a regularly </w:t>
      </w:r>
      <w:r>
        <w:rPr>
          <w:rFonts w:ascii="Times New Roman" w:cs="Times New Roman"/>
          <w:sz w:val="23"/>
        </w:rPr>
        <w:t>offered course.</w:t>
      </w:r>
      <w:r w:rsidR="00B176E6">
        <w:rPr>
          <w:rFonts w:ascii="Times New Roman" w:cs="Times New Roman"/>
          <w:sz w:val="23"/>
        </w:rPr>
        <w:t xml:space="preserve"> (The exception to this rule is a required graduate course that is not offered during a student’s remaining term of coursework, or has been canceled for any reason.)</w:t>
      </w:r>
      <w:r>
        <w:rPr>
          <w:rFonts w:ascii="Times New Roman" w:cs="Times New Roman"/>
          <w:sz w:val="23"/>
        </w:rPr>
        <w:t xml:space="preserve"> Independent Study does not replace a required course or distribution requirement unless special permission is obtained ahead of time with the Director of Graduate Studies. </w:t>
      </w:r>
    </w:p>
    <w:p w:rsidR="009705EF" w:rsidRDefault="00F17AF2">
      <w:pPr>
        <w:jc w:val="both"/>
      </w:pPr>
      <w:r>
        <w:rPr>
          <w:rFonts w:ascii="Times New Roman" w:cs="Times New Roman"/>
          <w:sz w:val="23"/>
        </w:rPr>
        <w:t>An Independent Study approximates the reading, writing, and guidance of a regular course.  The Department approved the</w:t>
      </w:r>
      <w:r w:rsidR="00540609">
        <w:rPr>
          <w:rFonts w:ascii="Times New Roman" w:cs="Times New Roman"/>
          <w:sz w:val="23"/>
        </w:rPr>
        <w:t xml:space="preserve"> following</w:t>
      </w:r>
      <w:r>
        <w:rPr>
          <w:rFonts w:ascii="Times New Roman" w:cs="Times New Roman"/>
          <w:sz w:val="23"/>
        </w:rPr>
        <w:t xml:space="preserve"> guidelines in March 1997</w:t>
      </w:r>
      <w:r w:rsidR="00540609">
        <w:rPr>
          <w:rFonts w:ascii="Times New Roman" w:cs="Times New Roman"/>
          <w:sz w:val="23"/>
        </w:rPr>
        <w:t xml:space="preserve"> (the Graduate Committee clarified approval procedures in October 2011)</w:t>
      </w:r>
      <w:r>
        <w:rPr>
          <w:rFonts w:ascii="Times New Roman" w:cs="Times New Roman"/>
          <w:sz w:val="23"/>
        </w:rPr>
        <w:t xml:space="preserve">: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Student and professor have at least 10 contact hours over the semester;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The reading list is the equivalent of a normal graduate English course;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The student, in consultation with the professor, compiles a list of primary and secondary materials;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A research paper of about 20 pages, or the equivalent, is written for a grade.  Papers should be submitted by the end of the semester, even if the intent is to revise them for subsequent presentation or publication. </w:t>
      </w:r>
    </w:p>
    <w:p w:rsidR="00540609" w:rsidRPr="00540609" w:rsidRDefault="00540609" w:rsidP="00540609">
      <w:pPr>
        <w:spacing w:before="0"/>
        <w:jc w:val="both"/>
        <w:rPr>
          <w:sz w:val="23"/>
          <w:szCs w:val="23"/>
        </w:rPr>
      </w:pPr>
      <w:r w:rsidRPr="00540609">
        <w:rPr>
          <w:sz w:val="23"/>
          <w:szCs w:val="23"/>
        </w:rPr>
        <w:t>Proposals for English 590 must have the signed permission of a faculty member and</w:t>
      </w:r>
      <w:r w:rsidR="00545954">
        <w:rPr>
          <w:sz w:val="23"/>
          <w:szCs w:val="23"/>
        </w:rPr>
        <w:t>, except in cases in which it stands in for a</w:t>
      </w:r>
      <w:r w:rsidR="00840A4C">
        <w:rPr>
          <w:sz w:val="23"/>
          <w:szCs w:val="23"/>
        </w:rPr>
        <w:t xml:space="preserve"> required but</w:t>
      </w:r>
      <w:r w:rsidR="00545954">
        <w:rPr>
          <w:sz w:val="23"/>
          <w:szCs w:val="23"/>
        </w:rPr>
        <w:t xml:space="preserve"> unavailable course,</w:t>
      </w:r>
      <w:r w:rsidRPr="00540609">
        <w:rPr>
          <w:sz w:val="23"/>
          <w:szCs w:val="23"/>
        </w:rPr>
        <w:t xml:space="preserve"> be approved by the Graduate Committee. The Committee will consider the justification in relation to the student’s program of study and to the Department’s course offerings. In general, the Committee is unlikely to approve more than three credits of 590; more than six credits of 590 in a single degree program will be approved only in exceptional circumstances.</w:t>
      </w:r>
    </w:p>
    <w:p w:rsidR="009705EF" w:rsidRDefault="00540609">
      <w:pPr>
        <w:jc w:val="both"/>
        <w:rPr>
          <w:rFonts w:ascii="Times New Roman" w:cs="Times New Roman"/>
          <w:sz w:val="23"/>
        </w:rPr>
      </w:pPr>
      <w:r w:rsidRPr="00540609">
        <w:rPr>
          <w:rFonts w:ascii="Times New Roman" w:cs="Times New Roman"/>
          <w:sz w:val="23"/>
        </w:rPr>
        <w:t xml:space="preserve">Proposals for Independent Studies should be formulated well in advance of the beginning of a semester.  It is the student’s responsibility to research and compose the proposal, to obtain the sponsoring faculty’s signature, and to present the proposal to </w:t>
      </w:r>
      <w:r>
        <w:rPr>
          <w:rFonts w:ascii="Times New Roman" w:cs="Times New Roman"/>
          <w:sz w:val="23"/>
        </w:rPr>
        <w:t xml:space="preserve">the Graduate Director for full consideration </w:t>
      </w:r>
      <w:r w:rsidR="00B1056A">
        <w:rPr>
          <w:rFonts w:ascii="Times New Roman" w:cs="Times New Roman"/>
          <w:sz w:val="23"/>
        </w:rPr>
        <w:t xml:space="preserve">by the Committee </w:t>
      </w:r>
      <w:r>
        <w:rPr>
          <w:rFonts w:ascii="Times New Roman" w:cs="Times New Roman"/>
          <w:sz w:val="23"/>
        </w:rPr>
        <w:t>prior to</w:t>
      </w:r>
      <w:r w:rsidRPr="00540609">
        <w:rPr>
          <w:rFonts w:ascii="Times New Roman" w:cs="Times New Roman"/>
          <w:sz w:val="23"/>
        </w:rPr>
        <w:t xml:space="preserve"> the regular registration period. Proposals will not ordinarily be considered after the </w:t>
      </w:r>
      <w:r w:rsidRPr="00540609">
        <w:rPr>
          <w:rFonts w:ascii="Times New Roman" w:cs="Times New Roman"/>
          <w:sz w:val="23"/>
        </w:rPr>
        <w:lastRenderedPageBreak/>
        <w:t xml:space="preserve">end of regular registration. </w:t>
      </w:r>
      <w:r>
        <w:rPr>
          <w:rFonts w:ascii="Times New Roman" w:cs="Times New Roman"/>
          <w:sz w:val="23"/>
        </w:rPr>
        <w:t xml:space="preserve">Sponsoring faculty members, the Director of Graduate Studies, or the Graduate Committee </w:t>
      </w:r>
      <w:r w:rsidRPr="00540609">
        <w:rPr>
          <w:rFonts w:ascii="Times New Roman" w:cs="Times New Roman"/>
          <w:sz w:val="23"/>
        </w:rPr>
        <w:t>may suggest revisions of proposals</w:t>
      </w:r>
      <w:r>
        <w:rPr>
          <w:rFonts w:ascii="Times New Roman" w:cs="Times New Roman"/>
          <w:sz w:val="23"/>
        </w:rPr>
        <w:t xml:space="preserve"> or decline to approve a proposal</w:t>
      </w:r>
      <w:r w:rsidRPr="00540609">
        <w:rPr>
          <w:rFonts w:ascii="Times New Roman" w:cs="Times New Roman"/>
          <w:sz w:val="23"/>
        </w:rPr>
        <w:t>.</w:t>
      </w:r>
      <w:r w:rsidR="000802E0">
        <w:rPr>
          <w:rFonts w:ascii="Times New Roman" w:cs="Times New Roman"/>
          <w:sz w:val="23"/>
        </w:rPr>
        <w:t xml:space="preserve"> </w:t>
      </w:r>
      <w:r w:rsidR="00F17AF2">
        <w:rPr>
          <w:rFonts w:ascii="Times New Roman" w:cs="Times New Roman"/>
          <w:sz w:val="23"/>
        </w:rPr>
        <w:t xml:space="preserve">Please </w:t>
      </w:r>
      <w:r w:rsidR="00545954">
        <w:rPr>
          <w:rFonts w:ascii="Times New Roman" w:cs="Times New Roman"/>
          <w:sz w:val="23"/>
        </w:rPr>
        <w:t>consult the DGS for guidelines for the format of English 590 proposals</w:t>
      </w:r>
      <w:r w:rsidR="00F17AF2">
        <w:rPr>
          <w:rFonts w:ascii="Times New Roman" w:cs="Times New Roman"/>
          <w:sz w:val="23"/>
        </w:rPr>
        <w:t xml:space="preserve">. </w:t>
      </w:r>
    </w:p>
    <w:p w:rsidR="005C47AE" w:rsidRDefault="005C47AE" w:rsidP="005C47AE">
      <w:pPr>
        <w:pStyle w:val="Heading2"/>
      </w:pPr>
      <w:r>
        <w:t>SPEAKERS, COLLOQUIA, AND WORKSHOPS</w:t>
      </w:r>
    </w:p>
    <w:p w:rsidR="005C47AE" w:rsidRDefault="005C47AE" w:rsidP="005C47AE">
      <w:pPr>
        <w:jc w:val="both"/>
      </w:pPr>
      <w:r>
        <w:rPr>
          <w:rFonts w:ascii="Times New Roman" w:cs="Times New Roman"/>
          <w:sz w:val="23"/>
        </w:rPr>
        <w:t xml:space="preserve">The English Department and the Baker-Nord Center for the Humanities sponsor a number of scholars and creative writers presenting from their work throughout the year. When possible, these readings/lectures will be announced at the beginning of each semester, though students can expect </w:t>
      </w:r>
      <w:r w:rsidR="00840A4C">
        <w:rPr>
          <w:rFonts w:ascii="Times New Roman" w:cs="Times New Roman"/>
          <w:sz w:val="23"/>
        </w:rPr>
        <w:t xml:space="preserve"> notices of </w:t>
      </w:r>
      <w:r>
        <w:rPr>
          <w:rFonts w:ascii="Times New Roman" w:cs="Times New Roman"/>
          <w:sz w:val="23"/>
        </w:rPr>
        <w:t xml:space="preserve">additional programming as terms unfold. Your attendance is </w:t>
      </w:r>
      <w:r w:rsidR="00EB686A">
        <w:rPr>
          <w:rFonts w:ascii="Times New Roman" w:cs="Times New Roman"/>
          <w:sz w:val="23"/>
        </w:rPr>
        <w:t>expected</w:t>
      </w:r>
      <w:r>
        <w:rPr>
          <w:rFonts w:ascii="Times New Roman" w:cs="Times New Roman"/>
          <w:sz w:val="23"/>
        </w:rPr>
        <w:t xml:space="preserve"> and attendance at events is recorded. </w:t>
      </w:r>
      <w:r w:rsidR="0018696D">
        <w:rPr>
          <w:rFonts w:ascii="Times New Roman" w:cs="Times New Roman"/>
          <w:i/>
          <w:sz w:val="23"/>
        </w:rPr>
        <w:t>From Fall 2018, participation is required for MA students</w:t>
      </w:r>
      <w:r w:rsidR="00B1056A">
        <w:rPr>
          <w:rFonts w:ascii="Times New Roman" w:cs="Times New Roman"/>
          <w:i/>
          <w:sz w:val="23"/>
        </w:rPr>
        <w:t xml:space="preserve"> and expected of PhD students</w:t>
      </w:r>
      <w:r w:rsidR="0018696D">
        <w:rPr>
          <w:rFonts w:ascii="Times New Roman" w:cs="Times New Roman"/>
          <w:i/>
          <w:sz w:val="23"/>
        </w:rPr>
        <w:t xml:space="preserve">. </w:t>
      </w:r>
      <w:r>
        <w:rPr>
          <w:rFonts w:ascii="Times New Roman" w:cs="Times New Roman"/>
          <w:sz w:val="23"/>
        </w:rPr>
        <w:t>These readings</w:t>
      </w:r>
      <w:r w:rsidR="00545954">
        <w:rPr>
          <w:rFonts w:ascii="Times New Roman" w:cs="Times New Roman"/>
          <w:sz w:val="23"/>
        </w:rPr>
        <w:t xml:space="preserve"> and events</w:t>
      </w:r>
      <w:r>
        <w:rPr>
          <w:rFonts w:ascii="Times New Roman" w:cs="Times New Roman"/>
          <w:sz w:val="23"/>
        </w:rPr>
        <w:t xml:space="preserve"> offer a glimpse of important work by influential </w:t>
      </w:r>
      <w:r w:rsidR="00545954">
        <w:rPr>
          <w:rFonts w:ascii="Times New Roman" w:cs="Times New Roman"/>
          <w:sz w:val="23"/>
        </w:rPr>
        <w:t>scholars and writers</w:t>
      </w:r>
      <w:r>
        <w:rPr>
          <w:rFonts w:ascii="Times New Roman" w:cs="Times New Roman"/>
          <w:sz w:val="23"/>
        </w:rPr>
        <w:t xml:space="preserve"> and are thus valuable to your professional development. </w:t>
      </w:r>
      <w:r w:rsidR="00406C57">
        <w:rPr>
          <w:rFonts w:ascii="Times New Roman" w:cs="Times New Roman"/>
          <w:sz w:val="23"/>
        </w:rPr>
        <w:t>The Department strongly encourages a</w:t>
      </w:r>
      <w:r w:rsidR="00EB686A">
        <w:rPr>
          <w:rFonts w:ascii="Times New Roman" w:cs="Times New Roman"/>
          <w:sz w:val="23"/>
        </w:rPr>
        <w:t>ttendance at any workshops offered by visit</w:t>
      </w:r>
      <w:r w:rsidR="00545954">
        <w:rPr>
          <w:rFonts w:ascii="Times New Roman" w:cs="Times New Roman"/>
          <w:sz w:val="23"/>
        </w:rPr>
        <w:t>ors</w:t>
      </w:r>
      <w:r w:rsidR="00406C57">
        <w:rPr>
          <w:rFonts w:ascii="Times New Roman" w:cs="Times New Roman"/>
          <w:sz w:val="23"/>
        </w:rPr>
        <w:t xml:space="preserve"> </w:t>
      </w:r>
      <w:r w:rsidR="00EB686A">
        <w:rPr>
          <w:rFonts w:ascii="Times New Roman" w:cs="Times New Roman"/>
          <w:sz w:val="23"/>
        </w:rPr>
        <w:t>for the same reason.</w:t>
      </w:r>
    </w:p>
    <w:p w:rsidR="005C47AE" w:rsidRDefault="005C47AE" w:rsidP="005C47AE">
      <w:pPr>
        <w:jc w:val="both"/>
      </w:pPr>
      <w:r>
        <w:rPr>
          <w:rFonts w:ascii="Times New Roman" w:cs="Times New Roman"/>
          <w:sz w:val="23"/>
        </w:rPr>
        <w:t>Other Departmental programming – including professional development workshops</w:t>
      </w:r>
      <w:r w:rsidR="00CD4AE7">
        <w:rPr>
          <w:rFonts w:ascii="Times New Roman" w:cs="Times New Roman"/>
          <w:sz w:val="23"/>
        </w:rPr>
        <w:t xml:space="preserve"> </w:t>
      </w:r>
      <w:r>
        <w:rPr>
          <w:rFonts w:ascii="Times New Roman" w:cs="Times New Roman"/>
          <w:sz w:val="23"/>
        </w:rPr>
        <w:t>– will be announced at the start of the term. In some cases, the Graduate Committee</w:t>
      </w:r>
      <w:r w:rsidR="00545954">
        <w:rPr>
          <w:rFonts w:ascii="Times New Roman" w:cs="Times New Roman"/>
          <w:sz w:val="23"/>
        </w:rPr>
        <w:t>,</w:t>
      </w:r>
      <w:r>
        <w:rPr>
          <w:rFonts w:ascii="Times New Roman" w:cs="Times New Roman"/>
          <w:sz w:val="23"/>
        </w:rPr>
        <w:t xml:space="preserve"> Director of Graduate Studies</w:t>
      </w:r>
      <w:r w:rsidR="00545954">
        <w:rPr>
          <w:rFonts w:ascii="Times New Roman" w:cs="Times New Roman"/>
          <w:sz w:val="23"/>
        </w:rPr>
        <w:t>, or Director of Composition</w:t>
      </w:r>
      <w:r>
        <w:rPr>
          <w:rFonts w:ascii="Times New Roman" w:cs="Times New Roman"/>
          <w:sz w:val="23"/>
        </w:rPr>
        <w:t xml:space="preserve"> will invite assistance from graduate students in the planning and presentation of programs.</w:t>
      </w:r>
    </w:p>
    <w:p w:rsidR="009705EF" w:rsidRDefault="00F17AF2" w:rsidP="004904FD">
      <w:pPr>
        <w:pStyle w:val="Heading2"/>
      </w:pPr>
      <w:r>
        <w:t xml:space="preserve">GRADING </w:t>
      </w:r>
    </w:p>
    <w:p w:rsidR="00C90DFD" w:rsidRDefault="00F17AF2" w:rsidP="00310ACF">
      <w:pPr>
        <w:jc w:val="both"/>
      </w:pPr>
      <w:r>
        <w:rPr>
          <w:rFonts w:ascii="Times New Roman" w:cs="Times New Roman"/>
          <w:sz w:val="23"/>
        </w:rPr>
        <w:t>The English Department’s regulations state that all courses taken toward the required 27 (MA)</w:t>
      </w:r>
      <w:r w:rsidR="00545954">
        <w:rPr>
          <w:rFonts w:ascii="Times New Roman" w:cs="Times New Roman"/>
          <w:sz w:val="23"/>
        </w:rPr>
        <w:t>,</w:t>
      </w:r>
      <w:r>
        <w:rPr>
          <w:rFonts w:ascii="Times New Roman" w:cs="Times New Roman"/>
          <w:sz w:val="23"/>
        </w:rPr>
        <w:t xml:space="preserve"> 24 (PhD)</w:t>
      </w:r>
      <w:r w:rsidR="00545954">
        <w:rPr>
          <w:rFonts w:ascii="Times New Roman" w:cs="Times New Roman"/>
          <w:sz w:val="23"/>
        </w:rPr>
        <w:t>, or 45 (“Direct-to-PhD”)</w:t>
      </w:r>
      <w:r>
        <w:rPr>
          <w:rFonts w:ascii="Times New Roman" w:cs="Times New Roman"/>
          <w:sz w:val="23"/>
        </w:rPr>
        <w:t xml:space="preserve"> hours of coursework must be graded A-F</w:t>
      </w:r>
      <w:r w:rsidR="003473FA">
        <w:rPr>
          <w:rFonts w:ascii="Times New Roman" w:cs="Times New Roman"/>
          <w:sz w:val="23"/>
        </w:rPr>
        <w:t xml:space="preserve"> (under the MA-Plan A [thesis option], 21 hours must be graded)</w:t>
      </w:r>
      <w:r>
        <w:rPr>
          <w:rFonts w:ascii="Times New Roman" w:cs="Times New Roman"/>
          <w:sz w:val="23"/>
        </w:rPr>
        <w:t xml:space="preserve">. When a Ph.D. student has completed coursework, s/he normally begins to take English 701, which is graded S/U. Receiving a </w:t>
      </w:r>
      <w:r w:rsidR="00295A13">
        <w:rPr>
          <w:rFonts w:ascii="Times New Roman" w:cs="Times New Roman"/>
          <w:sz w:val="23"/>
        </w:rPr>
        <w:t>“</w:t>
      </w:r>
      <w:r>
        <w:rPr>
          <w:rFonts w:ascii="Times New Roman" w:cs="Times New Roman"/>
          <w:sz w:val="23"/>
        </w:rPr>
        <w:t>U</w:t>
      </w:r>
      <w:r w:rsidR="00295A13">
        <w:rPr>
          <w:rFonts w:ascii="Times New Roman" w:cs="Times New Roman"/>
          <w:sz w:val="23"/>
        </w:rPr>
        <w:t>”</w:t>
      </w:r>
      <w:r>
        <w:rPr>
          <w:rFonts w:ascii="Times New Roman" w:cs="Times New Roman"/>
          <w:sz w:val="23"/>
        </w:rPr>
        <w:t xml:space="preserve"> in 651</w:t>
      </w:r>
      <w:r w:rsidR="003473FA">
        <w:rPr>
          <w:rFonts w:ascii="Times New Roman" w:cs="Times New Roman"/>
          <w:sz w:val="23"/>
        </w:rPr>
        <w:t xml:space="preserve"> (Thesis MA)</w:t>
      </w:r>
      <w:r>
        <w:rPr>
          <w:rFonts w:ascii="Times New Roman" w:cs="Times New Roman"/>
          <w:sz w:val="23"/>
        </w:rPr>
        <w:t xml:space="preserve"> or 701</w:t>
      </w:r>
      <w:r w:rsidR="003473FA">
        <w:rPr>
          <w:rFonts w:ascii="Times New Roman" w:cs="Times New Roman"/>
          <w:sz w:val="23"/>
        </w:rPr>
        <w:t xml:space="preserve"> (Dissertation PhD)</w:t>
      </w:r>
      <w:r>
        <w:rPr>
          <w:rFonts w:ascii="Times New Roman" w:cs="Times New Roman"/>
          <w:sz w:val="23"/>
        </w:rPr>
        <w:t xml:space="preserve"> places the student on probationary status</w:t>
      </w:r>
      <w:r w:rsidR="00CD4AE7">
        <w:rPr>
          <w:rFonts w:ascii="Times New Roman" w:cs="Times New Roman"/>
          <w:sz w:val="23"/>
        </w:rPr>
        <w:t>.</w:t>
      </w:r>
      <w:r>
        <w:rPr>
          <w:rFonts w:ascii="Times New Roman" w:cs="Times New Roman"/>
          <w:sz w:val="23"/>
        </w:rPr>
        <w:t xml:space="preserve"> </w:t>
      </w:r>
      <w:r w:rsidR="00CD4AE7">
        <w:rPr>
          <w:rFonts w:ascii="Times New Roman" w:cs="Times New Roman"/>
          <w:sz w:val="23"/>
        </w:rPr>
        <w:t xml:space="preserve">651 or 701 progress meriting a </w:t>
      </w:r>
      <w:r w:rsidR="00406C57">
        <w:rPr>
          <w:rFonts w:ascii="Times New Roman" w:cs="Times New Roman"/>
          <w:sz w:val="23"/>
        </w:rPr>
        <w:t>“</w:t>
      </w:r>
      <w:r>
        <w:rPr>
          <w:rFonts w:ascii="Times New Roman" w:cs="Times New Roman"/>
          <w:sz w:val="23"/>
        </w:rPr>
        <w:t>U</w:t>
      </w:r>
      <w:r w:rsidR="00406C57">
        <w:rPr>
          <w:rFonts w:ascii="Times New Roman" w:cs="Times New Roman"/>
          <w:sz w:val="23"/>
        </w:rPr>
        <w:t>”</w:t>
      </w:r>
      <w:r>
        <w:rPr>
          <w:rFonts w:ascii="Times New Roman" w:cs="Times New Roman"/>
          <w:sz w:val="23"/>
        </w:rPr>
        <w:t xml:space="preserve"> grade in </w:t>
      </w:r>
      <w:r w:rsidR="00CD4AE7">
        <w:rPr>
          <w:rFonts w:ascii="Times New Roman" w:cs="Times New Roman"/>
          <w:sz w:val="23"/>
        </w:rPr>
        <w:t xml:space="preserve">two separate semesters </w:t>
      </w:r>
      <w:r>
        <w:rPr>
          <w:rFonts w:ascii="Times New Roman" w:cs="Times New Roman"/>
          <w:sz w:val="23"/>
        </w:rPr>
        <w:t xml:space="preserve">separates the student from the University. </w:t>
      </w:r>
      <w:r w:rsidR="00CD4AE7">
        <w:rPr>
          <w:rFonts w:ascii="Times New Roman" w:cs="Times New Roman"/>
          <w:sz w:val="23"/>
        </w:rPr>
        <w:t xml:space="preserve">Note that budgeted Assistantship support provides tuition waivers </w:t>
      </w:r>
      <w:r w:rsidR="002A7D91">
        <w:rPr>
          <w:rFonts w:ascii="Times New Roman" w:cs="Times New Roman"/>
          <w:sz w:val="23"/>
        </w:rPr>
        <w:t xml:space="preserve">just </w:t>
      </w:r>
      <w:r w:rsidR="00CD4AE7">
        <w:rPr>
          <w:rFonts w:ascii="Times New Roman" w:cs="Times New Roman"/>
          <w:sz w:val="23"/>
        </w:rPr>
        <w:t>once for credits for the degree. If a student should fail to earn the credits for which tuition waivers are provided (a withdrawal, a non-passing grade</w:t>
      </w:r>
      <w:r w:rsidR="00D36F65">
        <w:rPr>
          <w:rFonts w:ascii="Times New Roman" w:cs="Times New Roman"/>
          <w:sz w:val="23"/>
        </w:rPr>
        <w:t xml:space="preserve"> or exam</w:t>
      </w:r>
      <w:r w:rsidR="00CD4AE7">
        <w:rPr>
          <w:rFonts w:ascii="Times New Roman" w:cs="Times New Roman"/>
          <w:sz w:val="23"/>
        </w:rPr>
        <w:t xml:space="preserve">, or a </w:t>
      </w:r>
      <w:r w:rsidR="002A7D91">
        <w:rPr>
          <w:rFonts w:ascii="Times New Roman" w:cs="Times New Roman"/>
          <w:sz w:val="23"/>
        </w:rPr>
        <w:t>701 assessment</w:t>
      </w:r>
      <w:r w:rsidR="00CD4AE7">
        <w:rPr>
          <w:rFonts w:ascii="Times New Roman" w:cs="Times New Roman"/>
          <w:sz w:val="23"/>
        </w:rPr>
        <w:t xml:space="preserve"> of “U”), those credits become the student’s responsibility to complete and pay for at the end of the degree program.</w:t>
      </w:r>
    </w:p>
    <w:p w:rsidR="009705EF" w:rsidRDefault="00F17AF2" w:rsidP="004904FD">
      <w:pPr>
        <w:pStyle w:val="Heading3"/>
      </w:pPr>
      <w:r>
        <w:t xml:space="preserve">I. Incompletes </w:t>
      </w:r>
    </w:p>
    <w:p w:rsidR="009705EF" w:rsidRDefault="00F17AF2">
      <w:pPr>
        <w:jc w:val="both"/>
        <w:rPr>
          <w:rFonts w:ascii="Times New Roman" w:cs="Times New Roman"/>
          <w:sz w:val="23"/>
        </w:rPr>
      </w:pPr>
      <w:r>
        <w:rPr>
          <w:rFonts w:ascii="Times New Roman" w:cs="Times New Roman"/>
          <w:sz w:val="23"/>
        </w:rPr>
        <w:t xml:space="preserve">The English Department strongly discourages taking </w:t>
      </w:r>
      <w:r w:rsidR="008E4926">
        <w:rPr>
          <w:rFonts w:ascii="Times New Roman" w:cs="Times New Roman"/>
          <w:sz w:val="23"/>
        </w:rPr>
        <w:t>any incomplete (</w:t>
      </w:r>
      <w:r>
        <w:rPr>
          <w:rFonts w:ascii="Times New Roman" w:cs="Times New Roman"/>
          <w:sz w:val="23"/>
        </w:rPr>
        <w:t xml:space="preserve">grade of </w:t>
      </w:r>
      <w:r w:rsidR="008E4926">
        <w:rPr>
          <w:rFonts w:ascii="Times New Roman" w:cs="Times New Roman"/>
          <w:sz w:val="23"/>
        </w:rPr>
        <w:t>“</w:t>
      </w:r>
      <w:r>
        <w:rPr>
          <w:rFonts w:ascii="Times New Roman" w:cs="Times New Roman"/>
          <w:sz w:val="23"/>
        </w:rPr>
        <w:t>I</w:t>
      </w:r>
      <w:r w:rsidR="008E4926">
        <w:rPr>
          <w:rFonts w:ascii="Times New Roman" w:cs="Times New Roman"/>
          <w:sz w:val="23"/>
        </w:rPr>
        <w:t>”</w:t>
      </w:r>
      <w:r>
        <w:rPr>
          <w:rFonts w:ascii="Times New Roman" w:cs="Times New Roman"/>
          <w:sz w:val="23"/>
        </w:rPr>
        <w:t xml:space="preserve">) in coursework. In the event that unavoidable medical or personal circumstances require an incomplete, the student must request one from the instructor before the due date of significant final work, such as research papers, and well before the end of the semester. Instructors may approve or deny requests for incompletes. If approved, the instructor and student must jointly </w:t>
      </w:r>
      <w:r w:rsidR="00B1056A">
        <w:rPr>
          <w:rFonts w:ascii="Times New Roman" w:cs="Times New Roman"/>
          <w:sz w:val="23"/>
        </w:rPr>
        <w:t>agree upon the remaining work and its submission deadline. Any I</w:t>
      </w:r>
      <w:r>
        <w:rPr>
          <w:rFonts w:ascii="Times New Roman" w:cs="Times New Roman"/>
          <w:sz w:val="23"/>
        </w:rPr>
        <w:t>ncomplete not resolved by the last day of classes of the following semester automatically becomes an F</w:t>
      </w:r>
      <w:r w:rsidR="00D36F65">
        <w:rPr>
          <w:rFonts w:ascii="Times New Roman" w:cs="Times New Roman"/>
          <w:sz w:val="23"/>
        </w:rPr>
        <w:t xml:space="preserve"> and no credit is earned. </w:t>
      </w:r>
      <w:r>
        <w:rPr>
          <w:rFonts w:ascii="Times New Roman" w:cs="Times New Roman"/>
          <w:sz w:val="23"/>
        </w:rPr>
        <w:t xml:space="preserve">Students with outstanding incompletes may not take the M.A. exam, defend an M.A. thesis, </w:t>
      </w:r>
      <w:r w:rsidR="00232917">
        <w:rPr>
          <w:rFonts w:ascii="Times New Roman" w:cs="Times New Roman"/>
          <w:sz w:val="23"/>
        </w:rPr>
        <w:t xml:space="preserve">or </w:t>
      </w:r>
      <w:r w:rsidR="008E4926">
        <w:rPr>
          <w:rFonts w:ascii="Times New Roman" w:cs="Times New Roman"/>
          <w:sz w:val="23"/>
        </w:rPr>
        <w:t>take the Ph.D. qualifying</w:t>
      </w:r>
      <w:r>
        <w:rPr>
          <w:rFonts w:ascii="Times New Roman" w:cs="Times New Roman"/>
          <w:sz w:val="23"/>
        </w:rPr>
        <w:t xml:space="preserve"> exam. Students who have </w:t>
      </w:r>
      <w:r>
        <w:rPr>
          <w:rFonts w:ascii="Times New Roman" w:cs="Times New Roman"/>
          <w:sz w:val="23"/>
        </w:rPr>
        <w:lastRenderedPageBreak/>
        <w:t>requested multiple incompletes or who have two incompletes outstanding at any given time are not considered to be making normal academic progress</w:t>
      </w:r>
      <w:r w:rsidR="00AB1204">
        <w:rPr>
          <w:rFonts w:ascii="Times New Roman" w:cs="Times New Roman"/>
          <w:sz w:val="23"/>
        </w:rPr>
        <w:t xml:space="preserve"> and may be separated from the program</w:t>
      </w:r>
      <w:r>
        <w:rPr>
          <w:rFonts w:ascii="Times New Roman" w:cs="Times New Roman"/>
          <w:sz w:val="23"/>
        </w:rPr>
        <w:t xml:space="preserve">.  </w:t>
      </w:r>
    </w:p>
    <w:p w:rsidR="00310ACF" w:rsidRDefault="00310ACF">
      <w:pPr>
        <w:jc w:val="both"/>
      </w:pPr>
    </w:p>
    <w:p w:rsidR="009705EF" w:rsidRDefault="00F17AF2" w:rsidP="004904FD">
      <w:pPr>
        <w:pStyle w:val="Heading3"/>
      </w:pPr>
      <w:r>
        <w:t xml:space="preserve">II. Maintaining Good Standing </w:t>
      </w:r>
    </w:p>
    <w:p w:rsidR="009705EF" w:rsidRDefault="00F17AF2">
      <w:pPr>
        <w:jc w:val="both"/>
      </w:pPr>
      <w:r>
        <w:rPr>
          <w:rFonts w:ascii="Times New Roman" w:cs="Times New Roman"/>
          <w:sz w:val="23"/>
        </w:rPr>
        <w:t xml:space="preserve">Students maintain “good standing” in the School of Graduate Studies by registering each fall and spring semester, unless on a leave of absence, until the degree is finished, and by meeting the standard of “normal progress” set by </w:t>
      </w:r>
      <w:r w:rsidR="008E4926">
        <w:rPr>
          <w:rFonts w:ascii="Times New Roman" w:cs="Times New Roman"/>
          <w:sz w:val="23"/>
        </w:rPr>
        <w:t>the English Department. The Graduate School</w:t>
      </w:r>
      <w:r>
        <w:rPr>
          <w:rFonts w:ascii="Times New Roman" w:cs="Times New Roman"/>
          <w:sz w:val="23"/>
        </w:rPr>
        <w:t xml:space="preserve"> sets forth several situations illustrative of a failure to maintain good standing. These include receiving an excessive number of incompletes and receiving a grade of U in 651 or 701. “Good standing” is also jeopardized by the following: </w:t>
      </w:r>
    </w:p>
    <w:p w:rsidR="009705EF" w:rsidRDefault="00F17AF2" w:rsidP="005936B0">
      <w:pPr>
        <w:jc w:val="both"/>
      </w:pPr>
      <w:r>
        <w:rPr>
          <w:rFonts w:ascii="Times New Roman" w:cs="Times New Roman"/>
          <w:sz w:val="23"/>
        </w:rPr>
        <w:t xml:space="preserve"> •</w:t>
      </w:r>
      <w:r>
        <w:rPr>
          <w:rFonts w:ascii="Arial" w:cs="Arial"/>
          <w:sz w:val="23"/>
        </w:rPr>
        <w:t xml:space="preserve"> </w:t>
      </w:r>
      <w:r>
        <w:rPr>
          <w:rFonts w:ascii="Times New Roman" w:cs="Times New Roman"/>
          <w:sz w:val="23"/>
        </w:rPr>
        <w:t xml:space="preserve">GPA under 2.5 after two semesters or 12 hours.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GPA under 2.75 after four semesters or 24 hours.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Failure to complete M.A. exam </w:t>
      </w:r>
      <w:r w:rsidR="00D36F65">
        <w:rPr>
          <w:rFonts w:ascii="Times New Roman" w:cs="Times New Roman"/>
          <w:sz w:val="23"/>
        </w:rPr>
        <w:t xml:space="preserve">or thesis </w:t>
      </w:r>
      <w:r>
        <w:rPr>
          <w:rFonts w:ascii="Times New Roman" w:cs="Times New Roman"/>
          <w:sz w:val="23"/>
        </w:rPr>
        <w:t xml:space="preserve">within 5 years (can petition to extend) </w:t>
      </w:r>
    </w:p>
    <w:p w:rsidR="009705EF" w:rsidRDefault="00F17AF2" w:rsidP="005936B0">
      <w:pPr>
        <w:jc w:val="both"/>
      </w:pPr>
      <w:r>
        <w:rPr>
          <w:rFonts w:ascii="Times New Roman" w:cs="Times New Roman"/>
          <w:sz w:val="23"/>
        </w:rPr>
        <w:t>•</w:t>
      </w:r>
      <w:r>
        <w:rPr>
          <w:rFonts w:ascii="Arial" w:cs="Arial"/>
          <w:sz w:val="23"/>
        </w:rPr>
        <w:t xml:space="preserve"> </w:t>
      </w:r>
      <w:r>
        <w:rPr>
          <w:rFonts w:ascii="Times New Roman" w:cs="Times New Roman"/>
          <w:sz w:val="23"/>
        </w:rPr>
        <w:t xml:space="preserve">Failure to complete Ph.D. within 5 years of first 701 (one year extensions possible on recommendation of dissertation advisor, chair, and Dean of Graduate Studies). </w:t>
      </w:r>
    </w:p>
    <w:p w:rsidR="00C90DFD" w:rsidRDefault="00F17AF2" w:rsidP="00310ACF">
      <w:pPr>
        <w:jc w:val="both"/>
      </w:pPr>
      <w:r>
        <w:rPr>
          <w:rFonts w:ascii="Times New Roman" w:cs="Times New Roman"/>
          <w:sz w:val="23"/>
        </w:rPr>
        <w:t>In these last four cases the School of Graduate Studies may move to separate the student from the University. The Department may establish standards higher than those of the Graduate School</w:t>
      </w:r>
      <w:r w:rsidR="001D2BD1">
        <w:rPr>
          <w:rFonts w:ascii="Times New Roman" w:cs="Times New Roman"/>
          <w:sz w:val="23"/>
        </w:rPr>
        <w:t>; in particular, the Graduate Committee expects students to have more As than Bs after the first year of study, and a grade of C in any course shall automatically jeopardize “good standing.” Other circumstances</w:t>
      </w:r>
      <w:r>
        <w:rPr>
          <w:rFonts w:ascii="Times New Roman" w:cs="Times New Roman"/>
          <w:sz w:val="23"/>
        </w:rPr>
        <w:t xml:space="preserve"> </w:t>
      </w:r>
      <w:r w:rsidR="001D2BD1">
        <w:rPr>
          <w:rFonts w:ascii="Times New Roman" w:cs="Times New Roman"/>
          <w:sz w:val="23"/>
        </w:rPr>
        <w:t xml:space="preserve">that </w:t>
      </w:r>
      <w:r>
        <w:rPr>
          <w:rFonts w:ascii="Times New Roman" w:cs="Times New Roman"/>
          <w:sz w:val="23"/>
        </w:rPr>
        <w:t>may initiate separation</w:t>
      </w:r>
      <w:r w:rsidR="001D2BD1">
        <w:rPr>
          <w:rFonts w:ascii="Times New Roman" w:cs="Times New Roman"/>
          <w:sz w:val="23"/>
        </w:rPr>
        <w:t xml:space="preserve"> include a student’s</w:t>
      </w:r>
      <w:r>
        <w:rPr>
          <w:rFonts w:ascii="Times New Roman" w:cs="Times New Roman"/>
          <w:sz w:val="23"/>
        </w:rPr>
        <w:t xml:space="preserve"> failure to maintain appropriate standards of conduct or integrity, </w:t>
      </w:r>
      <w:r w:rsidR="001D2BD1">
        <w:rPr>
          <w:rFonts w:ascii="Times New Roman" w:cs="Times New Roman"/>
          <w:sz w:val="23"/>
        </w:rPr>
        <w:t xml:space="preserve">student </w:t>
      </w:r>
      <w:r>
        <w:rPr>
          <w:rFonts w:ascii="Times New Roman" w:cs="Times New Roman"/>
          <w:sz w:val="23"/>
        </w:rPr>
        <w:t xml:space="preserve">conduct that compromises the Department, </w:t>
      </w:r>
      <w:r w:rsidR="001D2BD1">
        <w:rPr>
          <w:rFonts w:ascii="Times New Roman" w:cs="Times New Roman"/>
          <w:sz w:val="23"/>
        </w:rPr>
        <w:t>and student behavior that</w:t>
      </w:r>
      <w:r>
        <w:rPr>
          <w:rFonts w:ascii="Times New Roman" w:cs="Times New Roman"/>
          <w:sz w:val="23"/>
        </w:rPr>
        <w:t xml:space="preserve"> creates concern for the safety and welfare of others. </w:t>
      </w:r>
    </w:p>
    <w:p w:rsidR="009705EF" w:rsidRDefault="00F17AF2" w:rsidP="004904FD">
      <w:pPr>
        <w:pStyle w:val="Heading3"/>
      </w:pPr>
      <w:r>
        <w:t xml:space="preserve">III. Appeals </w:t>
      </w:r>
    </w:p>
    <w:p w:rsidR="00D86FF3" w:rsidRDefault="00F17AF2" w:rsidP="000802E0">
      <w:pPr>
        <w:jc w:val="both"/>
        <w:rPr>
          <w:rFonts w:ascii="Times New Roman" w:cs="Times New Roman"/>
          <w:sz w:val="23"/>
        </w:rPr>
      </w:pPr>
      <w:r>
        <w:rPr>
          <w:rFonts w:ascii="Times New Roman" w:cs="Times New Roman"/>
          <w:b/>
          <w:sz w:val="23"/>
        </w:rPr>
        <w:t xml:space="preserve"> </w:t>
      </w:r>
      <w:r>
        <w:rPr>
          <w:rFonts w:ascii="Times New Roman" w:cs="Times New Roman"/>
          <w:sz w:val="23"/>
        </w:rPr>
        <w:t xml:space="preserve">The normal first course of appeal of a grade is a conference with the instructor to clarify the criteria for the grade and to review the written, oral, and other assignments that form the record. If no resolution is found, the student may ask the Chair to review the situation. </w:t>
      </w:r>
      <w:r w:rsidR="00AB1204">
        <w:rPr>
          <w:rFonts w:ascii="Times New Roman" w:cs="Times New Roman"/>
          <w:sz w:val="23"/>
        </w:rPr>
        <w:t>If necessary, t</w:t>
      </w:r>
      <w:r>
        <w:rPr>
          <w:rFonts w:ascii="Times New Roman" w:cs="Times New Roman"/>
          <w:sz w:val="23"/>
        </w:rPr>
        <w:t>he School of Graduate Studies has procedures for student academic infractions</w:t>
      </w:r>
      <w:r w:rsidR="0003664A">
        <w:rPr>
          <w:rFonts w:ascii="Times New Roman" w:cs="Times New Roman"/>
          <w:sz w:val="23"/>
        </w:rPr>
        <w:t xml:space="preserve">, </w:t>
      </w:r>
      <w:r>
        <w:rPr>
          <w:rFonts w:ascii="Times New Roman" w:cs="Times New Roman"/>
          <w:sz w:val="23"/>
        </w:rPr>
        <w:t>appeals of grades</w:t>
      </w:r>
      <w:r w:rsidR="0003664A">
        <w:rPr>
          <w:rFonts w:ascii="Times New Roman" w:cs="Times New Roman"/>
          <w:sz w:val="23"/>
        </w:rPr>
        <w:t>, and other grievances</w:t>
      </w:r>
      <w:r>
        <w:rPr>
          <w:rFonts w:ascii="Times New Roman" w:cs="Times New Roman"/>
          <w:sz w:val="23"/>
        </w:rPr>
        <w:t>.</w:t>
      </w:r>
      <w:r w:rsidR="00C90DFD">
        <w:rPr>
          <w:rFonts w:ascii="Times New Roman" w:cs="Times New Roman"/>
          <w:sz w:val="23"/>
        </w:rPr>
        <w:t xml:space="preserve">                    </w:t>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r w:rsidR="000802E0">
        <w:rPr>
          <w:rFonts w:ascii="Times New Roman" w:cs="Times New Roman"/>
          <w:sz w:val="23"/>
        </w:rPr>
        <w:br/>
      </w:r>
    </w:p>
    <w:p w:rsidR="009705EF" w:rsidRDefault="00F17AF2" w:rsidP="005936B0">
      <w:pPr>
        <w:pStyle w:val="Heading1"/>
      </w:pPr>
      <w:r>
        <w:lastRenderedPageBreak/>
        <w:t xml:space="preserve">GENERAL EDUCATION REQUIREMENTS FOR GRADUATE STUDENTS IN ENGLISH </w:t>
      </w:r>
      <w:r>
        <w:rPr>
          <w:rFonts w:ascii="Times New Roman" w:cs="Times New Roman"/>
          <w:b w:val="0"/>
          <w:sz w:val="23"/>
        </w:rPr>
        <w:t xml:space="preserve"> </w:t>
      </w:r>
    </w:p>
    <w:p w:rsidR="009705EF" w:rsidRDefault="00F17AF2" w:rsidP="004904FD">
      <w:pPr>
        <w:pStyle w:val="Heading2"/>
      </w:pPr>
      <w:r>
        <w:t xml:space="preserve">I. </w:t>
      </w:r>
      <w:r w:rsidR="00C90DFD">
        <w:t>Teaching</w:t>
      </w:r>
      <w:r>
        <w:t xml:space="preserve"> Core, Pedagogy Seminars, and UNIV 400</w:t>
      </w:r>
      <w:r w:rsidR="004904FD">
        <w:t xml:space="preserve"> (3 Credits +)</w:t>
      </w:r>
    </w:p>
    <w:p w:rsidR="009705EF" w:rsidRDefault="00F17AF2">
      <w:pPr>
        <w:jc w:val="both"/>
      </w:pPr>
      <w:r>
        <w:rPr>
          <w:rFonts w:ascii="Times New Roman" w:cs="Times New Roman"/>
          <w:sz w:val="23"/>
        </w:rPr>
        <w:t xml:space="preserve">All MA students are required to take the seminar in teaching composition (English 400). All PhD students are required to take the seminar in technical and professional communication (English 506). </w:t>
      </w:r>
      <w:r w:rsidR="001D2BD1">
        <w:rPr>
          <w:rFonts w:ascii="Times New Roman" w:cs="Times New Roman"/>
          <w:sz w:val="23"/>
        </w:rPr>
        <w:t xml:space="preserve">PhD students who have not had the equivalent of English 400 as part of their MA training are </w:t>
      </w:r>
      <w:r w:rsidR="00D36F65">
        <w:rPr>
          <w:rFonts w:ascii="Times New Roman" w:cs="Times New Roman"/>
          <w:sz w:val="23"/>
        </w:rPr>
        <w:t>usually required</w:t>
      </w:r>
      <w:r w:rsidR="001D2BD1">
        <w:rPr>
          <w:rFonts w:ascii="Times New Roman" w:cs="Times New Roman"/>
          <w:sz w:val="23"/>
        </w:rPr>
        <w:t xml:space="preserve"> to take </w:t>
      </w:r>
      <w:r w:rsidR="00D36F65">
        <w:rPr>
          <w:rFonts w:ascii="Times New Roman" w:cs="Times New Roman"/>
          <w:sz w:val="23"/>
        </w:rPr>
        <w:t xml:space="preserve">English </w:t>
      </w:r>
      <w:r w:rsidR="001D2BD1">
        <w:rPr>
          <w:rFonts w:ascii="Times New Roman" w:cs="Times New Roman"/>
          <w:sz w:val="23"/>
        </w:rPr>
        <w:t>400 as an elective.</w:t>
      </w:r>
    </w:p>
    <w:p w:rsidR="009705EF" w:rsidRDefault="00F17AF2">
      <w:pPr>
        <w:jc w:val="both"/>
      </w:pPr>
      <w:r>
        <w:rPr>
          <w:rFonts w:ascii="Times New Roman" w:cs="Times New Roman"/>
          <w:sz w:val="23"/>
        </w:rPr>
        <w:t>These seminars are offered in alternate years. Students for whom a seminar is not a requirement may take it as an elective.</w:t>
      </w:r>
    </w:p>
    <w:p w:rsidR="009705EF" w:rsidRDefault="00F17AF2">
      <w:pPr>
        <w:jc w:val="both"/>
      </w:pPr>
      <w:r>
        <w:rPr>
          <w:rFonts w:ascii="Times New Roman" w:cs="Times New Roman"/>
          <w:sz w:val="23"/>
        </w:rPr>
        <w:t>All</w:t>
      </w:r>
      <w:r w:rsidR="00B57FFE">
        <w:rPr>
          <w:rFonts w:ascii="Times New Roman" w:cs="Times New Roman"/>
          <w:sz w:val="23"/>
        </w:rPr>
        <w:t xml:space="preserve"> new students working under Graduate Assistant</w:t>
      </w:r>
      <w:r>
        <w:rPr>
          <w:rFonts w:ascii="Times New Roman" w:cs="Times New Roman"/>
          <w:sz w:val="23"/>
        </w:rPr>
        <w:t>ships are required by CWRU to complete University 400</w:t>
      </w:r>
      <w:r w:rsidR="00D36F65">
        <w:rPr>
          <w:rFonts w:ascii="Times New Roman" w:cs="Times New Roman"/>
          <w:sz w:val="23"/>
        </w:rPr>
        <w:t>, offered through Educational Services for Students,</w:t>
      </w:r>
      <w:r>
        <w:rPr>
          <w:rFonts w:ascii="Times New Roman" w:cs="Times New Roman"/>
          <w:sz w:val="23"/>
        </w:rPr>
        <w:t xml:space="preserve"> in their first year of study</w:t>
      </w:r>
      <w:r w:rsidR="00D36F65">
        <w:rPr>
          <w:rFonts w:ascii="Times New Roman" w:cs="Times New Roman"/>
          <w:sz w:val="23"/>
        </w:rPr>
        <w:t>; students are strongly encouraged to complete this requirement in their first semester. Stand-alone teaching can only be assigned to students who have completed University 400, English 400 (or equivalent course), and other pedagogical development courses specified by the Department</w:t>
      </w:r>
      <w:r>
        <w:rPr>
          <w:rFonts w:ascii="Times New Roman" w:cs="Times New Roman"/>
          <w:sz w:val="23"/>
        </w:rPr>
        <w:t xml:space="preserve">. New </w:t>
      </w:r>
      <w:r w:rsidR="00B57FFE">
        <w:rPr>
          <w:rFonts w:ascii="Times New Roman" w:cs="Times New Roman"/>
          <w:sz w:val="23"/>
        </w:rPr>
        <w:t>Assistants</w:t>
      </w:r>
      <w:r>
        <w:rPr>
          <w:rFonts w:ascii="Times New Roman" w:cs="Times New Roman"/>
          <w:sz w:val="23"/>
        </w:rPr>
        <w:t xml:space="preserve"> in the Department will be contacted by the Director of Composition about additional requirements pertaining to the Department’s Pedagogy Seminar Series.</w:t>
      </w:r>
      <w:r w:rsidR="000802E0">
        <w:rPr>
          <w:rFonts w:ascii="Times New Roman" w:cs="Times New Roman"/>
          <w:sz w:val="23"/>
        </w:rPr>
        <w:tab/>
      </w:r>
      <w:r w:rsidR="000802E0">
        <w:rPr>
          <w:rFonts w:ascii="Times New Roman" w:cs="Times New Roman"/>
          <w:sz w:val="23"/>
        </w:rPr>
        <w:br/>
      </w:r>
    </w:p>
    <w:p w:rsidR="009705EF" w:rsidRDefault="00F17AF2" w:rsidP="004904FD">
      <w:pPr>
        <w:pStyle w:val="Heading2"/>
      </w:pPr>
      <w:r>
        <w:t xml:space="preserve">II. Theoretical Distribution (3 credits) </w:t>
      </w:r>
    </w:p>
    <w:p w:rsidR="00D86FF3" w:rsidRDefault="00F17AF2" w:rsidP="000802E0">
      <w:pPr>
        <w:jc w:val="both"/>
        <w:rPr>
          <w:rFonts w:ascii="Times New Roman" w:cs="Times New Roman"/>
          <w:sz w:val="23"/>
        </w:rPr>
      </w:pPr>
      <w:r>
        <w:rPr>
          <w:rFonts w:ascii="Times New Roman" w:cs="Times New Roman"/>
          <w:sz w:val="23"/>
        </w:rPr>
        <w:t xml:space="preserve">All graduate students are required to take at least one of the following courses that treat intensively theoretical concepts and critical reading. Students who have not had a comprehensive introduction to theory at the MA or undergraduate level should take English 487. Students who have taken an introductory course should consider one of the Topics in Theory courses.  </w:t>
      </w:r>
    </w:p>
    <w:p w:rsidR="009705EF" w:rsidRDefault="00F17AF2" w:rsidP="004904FD">
      <w:pPr>
        <w:pStyle w:val="Heading3"/>
      </w:pPr>
      <w:r>
        <w:t xml:space="preserve">Critical Theory </w:t>
      </w:r>
      <w:r w:rsidR="00976165">
        <w:t>(English 487)</w:t>
      </w:r>
    </w:p>
    <w:p w:rsidR="00E440EB" w:rsidRDefault="00F17AF2" w:rsidP="00283FFC">
      <w:pPr>
        <w:jc w:val="both"/>
        <w:rPr>
          <w:rFonts w:ascii="Times New Roman" w:cs="Times New Roman"/>
          <w:sz w:val="23"/>
        </w:rPr>
      </w:pPr>
      <w:r>
        <w:rPr>
          <w:rFonts w:ascii="Times New Roman" w:cs="Times New Roman"/>
          <w:sz w:val="23"/>
        </w:rPr>
        <w:t xml:space="preserve">This course introduces graduate students to literary and critical theory. English 487 presumes no prior knowledge of theory, but students should have taken Research and Methods and demonstrate strong close-reading skills.  </w:t>
      </w:r>
    </w:p>
    <w:p w:rsidR="009705EF" w:rsidRDefault="00F17AF2" w:rsidP="004904FD">
      <w:pPr>
        <w:pStyle w:val="Heading3"/>
      </w:pPr>
      <w:r>
        <w:t xml:space="preserve">Topics in Theory </w:t>
      </w:r>
    </w:p>
    <w:p w:rsidR="00283FFC" w:rsidRDefault="00F17AF2">
      <w:pPr>
        <w:jc w:val="both"/>
        <w:rPr>
          <w:rFonts w:ascii="Times New Roman" w:cs="Times New Roman"/>
          <w:sz w:val="23"/>
        </w:rPr>
      </w:pPr>
      <w:r>
        <w:rPr>
          <w:rFonts w:ascii="Times New Roman" w:cs="Times New Roman"/>
          <w:sz w:val="23"/>
        </w:rPr>
        <w:t xml:space="preserve">These courses treat intensively a focused area of theoretical inquiry. Topics in Theory courses include our current regular offerings in </w:t>
      </w:r>
      <w:r w:rsidR="00295A13">
        <w:rPr>
          <w:rFonts w:ascii="Times New Roman" w:cs="Times New Roman"/>
          <w:sz w:val="23"/>
        </w:rPr>
        <w:t>Writing History and</w:t>
      </w:r>
      <w:r>
        <w:rPr>
          <w:rFonts w:ascii="Times New Roman" w:cs="Times New Roman"/>
          <w:sz w:val="23"/>
        </w:rPr>
        <w:t xml:space="preserve"> Theory (501)</w:t>
      </w:r>
      <w:r w:rsidR="00D36F65">
        <w:rPr>
          <w:rFonts w:ascii="Times New Roman" w:cs="Times New Roman"/>
          <w:sz w:val="23"/>
        </w:rPr>
        <w:t xml:space="preserve"> and Creative Writing: Theory and Practice</w:t>
      </w:r>
      <w:r>
        <w:rPr>
          <w:rFonts w:ascii="Times New Roman" w:cs="Times New Roman"/>
          <w:sz w:val="23"/>
        </w:rPr>
        <w:t xml:space="preserve">, as well as a range of topics offered under the designations English 502 and English 524. These seminars may include Narrative Theory, Poetics and Prosody, Linguistics and Semiotics, Feminist Theory, Film Theory, Cultural Studies, </w:t>
      </w:r>
      <w:r w:rsidR="00D36F65">
        <w:rPr>
          <w:rFonts w:ascii="Times New Roman" w:cs="Times New Roman"/>
          <w:sz w:val="23"/>
        </w:rPr>
        <w:t xml:space="preserve">Biography/Autobiography, </w:t>
      </w:r>
      <w:r>
        <w:rPr>
          <w:rFonts w:ascii="Times New Roman" w:cs="Times New Roman"/>
          <w:sz w:val="23"/>
        </w:rPr>
        <w:t>and The Construction of Authorship. Independent Study (590) may also be appropriate for some students fulfilling this distribution</w:t>
      </w:r>
      <w:r w:rsidR="00295A13">
        <w:rPr>
          <w:rFonts w:ascii="Times New Roman" w:cs="Times New Roman"/>
          <w:sz w:val="23"/>
        </w:rPr>
        <w:t xml:space="preserve"> in certain circumstances</w:t>
      </w:r>
      <w:r>
        <w:rPr>
          <w:rFonts w:ascii="Times New Roman" w:cs="Times New Roman"/>
          <w:sz w:val="23"/>
        </w:rPr>
        <w:t xml:space="preserve">. The courses counting toward the Topics in Theory distribution </w:t>
      </w:r>
      <w:r>
        <w:rPr>
          <w:rFonts w:ascii="Times New Roman" w:cs="Times New Roman"/>
          <w:sz w:val="23"/>
        </w:rPr>
        <w:lastRenderedPageBreak/>
        <w:t xml:space="preserve">presume that students have been exposed to literary and critical theory at the MA or undergraduate level (i.e., in a prior course or its equivalent). Students should also have taken the Research and Methods course, and demonstrate strong close-reading skills.  </w:t>
      </w:r>
    </w:p>
    <w:p w:rsidR="009705EF" w:rsidRDefault="00F17AF2" w:rsidP="004904FD">
      <w:pPr>
        <w:pStyle w:val="Heading2"/>
      </w:pPr>
      <w:r>
        <w:t>I</w:t>
      </w:r>
      <w:r w:rsidR="00B1056A">
        <w:t>II</w:t>
      </w:r>
      <w:r>
        <w:t xml:space="preserve">. Preprofessional Workshops for Graduate Students </w:t>
      </w:r>
    </w:p>
    <w:p w:rsidR="009705EF" w:rsidRDefault="00F17AF2">
      <w:pPr>
        <w:jc w:val="both"/>
      </w:pPr>
      <w:r>
        <w:rPr>
          <w:rFonts w:ascii="Times New Roman" w:cs="Times New Roman"/>
          <w:sz w:val="23"/>
        </w:rPr>
        <w:t xml:space="preserve">The graduate program offers an annual program of workshops and information sessions designed to introduce graduate students to issues in the profession. All graduate students are invited to attend these sessions. The series typically includes an overview of the academic job search, including how to read the </w:t>
      </w:r>
      <w:r>
        <w:rPr>
          <w:rFonts w:ascii="Times New Roman" w:cs="Times New Roman"/>
          <w:i/>
          <w:sz w:val="23"/>
        </w:rPr>
        <w:t>MLA Job List</w:t>
      </w:r>
      <w:r>
        <w:rPr>
          <w:rFonts w:ascii="Times New Roman" w:cs="Times New Roman"/>
          <w:sz w:val="23"/>
        </w:rPr>
        <w:t xml:space="preserve">, to make contacts, to construct an academic vita, to write a dissertation abstract, to draft cover letters for jobs for different institutions, to interview, and to construct a teaching portfolio. Additional sessions </w:t>
      </w:r>
      <w:r w:rsidR="007539CE">
        <w:rPr>
          <w:rFonts w:ascii="Times New Roman" w:cs="Times New Roman"/>
          <w:sz w:val="23"/>
        </w:rPr>
        <w:t>might</w:t>
      </w:r>
      <w:r>
        <w:rPr>
          <w:rFonts w:ascii="Times New Roman" w:cs="Times New Roman"/>
          <w:sz w:val="23"/>
        </w:rPr>
        <w:t xml:space="preserve"> address grant and proposal writing, summer internship possibilities, and working with archives.</w:t>
      </w:r>
    </w:p>
    <w:p w:rsidR="00C90DFD" w:rsidRPr="00D86FF3" w:rsidRDefault="00F17AF2">
      <w:pPr>
        <w:jc w:val="both"/>
        <w:rPr>
          <w:rFonts w:ascii="Times New Roman" w:cs="Times New Roman"/>
          <w:sz w:val="23"/>
        </w:rPr>
      </w:pPr>
      <w:r>
        <w:rPr>
          <w:rFonts w:ascii="Times New Roman" w:cs="Times New Roman"/>
          <w:sz w:val="23"/>
        </w:rPr>
        <w:t xml:space="preserve">In addition, students seeking a doctorate in English are required to enroll in the graduate-level Publication Workshop, which is not offered for credit, but is required by the English Department for graduation.  </w:t>
      </w:r>
      <w:r w:rsidR="007539CE">
        <w:rPr>
          <w:rFonts w:ascii="Times New Roman" w:cs="Times New Roman"/>
          <w:sz w:val="23"/>
        </w:rPr>
        <w:t>(NB: the Graduate School’s current requirements stipulate that at least a portion of a dissertation must be publishable.)</w:t>
      </w:r>
      <w:r w:rsidR="000802E0">
        <w:rPr>
          <w:rFonts w:ascii="Times New Roman" w:cs="Times New Roman"/>
          <w:sz w:val="23"/>
        </w:rPr>
        <w:tab/>
      </w:r>
      <w:r w:rsidR="000802E0">
        <w:rPr>
          <w:rFonts w:ascii="Times New Roman" w:cs="Times New Roman"/>
          <w:sz w:val="23"/>
        </w:rPr>
        <w:br/>
      </w:r>
      <w:r w:rsidR="000802E0">
        <w:rPr>
          <w:rFonts w:ascii="Times New Roman" w:cs="Times New Roman"/>
          <w:sz w:val="23"/>
        </w:rPr>
        <w:br/>
      </w:r>
    </w:p>
    <w:p w:rsidR="009705EF" w:rsidRDefault="00F17AF2" w:rsidP="004904FD">
      <w:pPr>
        <w:pStyle w:val="Heading3"/>
      </w:pPr>
      <w:r>
        <w:t xml:space="preserve">Publication Workshop </w:t>
      </w:r>
    </w:p>
    <w:p w:rsidR="009705EF" w:rsidRDefault="00F17AF2">
      <w:pPr>
        <w:jc w:val="both"/>
      </w:pPr>
      <w:r>
        <w:rPr>
          <w:rFonts w:ascii="Times New Roman" w:cs="Times New Roman"/>
          <w:sz w:val="23"/>
        </w:rPr>
        <w:t xml:space="preserve">In this workshop, students rework a paper for publication in a journal. Upon choosing a project, the student identifies a journal and tailors his or her project according to the format and focus of that publication. The workshop involves regular peer-review, and at the conclusion of the workshop one or more faculty members gives an impartial reading of the student’s final article to determine its readiness for submission and to offer further advice. Students may enroll in the Workshop more than once.  </w:t>
      </w:r>
    </w:p>
    <w:p w:rsidR="009705EF" w:rsidRDefault="00F17AF2" w:rsidP="004904FD">
      <w:pPr>
        <w:pStyle w:val="Heading3"/>
      </w:pPr>
      <w:r>
        <w:t>Department Colloquium</w:t>
      </w:r>
    </w:p>
    <w:p w:rsidR="009705EF" w:rsidRDefault="00F17AF2">
      <w:pPr>
        <w:jc w:val="both"/>
      </w:pPr>
      <w:r>
        <w:rPr>
          <w:rFonts w:ascii="Times New Roman" w:cs="Times New Roman"/>
          <w:sz w:val="23"/>
        </w:rPr>
        <w:t xml:space="preserve">Approximately once a </w:t>
      </w:r>
      <w:r w:rsidR="007539CE">
        <w:rPr>
          <w:rFonts w:ascii="Times New Roman" w:cs="Times New Roman"/>
          <w:sz w:val="23"/>
        </w:rPr>
        <w:t>week</w:t>
      </w:r>
      <w:r>
        <w:rPr>
          <w:rFonts w:ascii="Times New Roman" w:cs="Times New Roman"/>
          <w:sz w:val="23"/>
        </w:rPr>
        <w:t xml:space="preserve">, faculty, Lecturers, and graduate students convene for a research colloquium. </w:t>
      </w:r>
      <w:r w:rsidR="00232917">
        <w:rPr>
          <w:rFonts w:ascii="Times New Roman" w:cs="Times New Roman"/>
          <w:sz w:val="23"/>
        </w:rPr>
        <w:t>Two</w:t>
      </w:r>
      <w:r>
        <w:rPr>
          <w:rFonts w:ascii="Times New Roman" w:cs="Times New Roman"/>
          <w:sz w:val="23"/>
        </w:rPr>
        <w:t xml:space="preserve"> of these sessions annually feature </w:t>
      </w:r>
      <w:r w:rsidR="00232917">
        <w:rPr>
          <w:rFonts w:ascii="Times New Roman" w:cs="Times New Roman"/>
          <w:sz w:val="23"/>
        </w:rPr>
        <w:t xml:space="preserve">(in the fall) </w:t>
      </w:r>
      <w:r>
        <w:rPr>
          <w:rFonts w:ascii="Times New Roman" w:cs="Times New Roman"/>
          <w:sz w:val="23"/>
        </w:rPr>
        <w:t>the winner of the Neil Mac</w:t>
      </w:r>
      <w:r w:rsidR="007539CE">
        <w:rPr>
          <w:rFonts w:ascii="Times New Roman" w:cs="Times New Roman"/>
          <w:sz w:val="23"/>
        </w:rPr>
        <w:t>i</w:t>
      </w:r>
      <w:r>
        <w:rPr>
          <w:rFonts w:ascii="Times New Roman" w:cs="Times New Roman"/>
          <w:sz w:val="23"/>
        </w:rPr>
        <w:t>ntyre Prize for best graduate paper</w:t>
      </w:r>
      <w:r w:rsidR="00232917">
        <w:rPr>
          <w:rFonts w:ascii="Times New Roman" w:cs="Times New Roman"/>
          <w:sz w:val="23"/>
        </w:rPr>
        <w:t xml:space="preserve"> and (in the spring) the incumbent Adrian-Salomon Fellow(s)</w:t>
      </w:r>
      <w:r>
        <w:rPr>
          <w:rFonts w:ascii="Times New Roman" w:cs="Times New Roman"/>
          <w:sz w:val="23"/>
        </w:rPr>
        <w:t xml:space="preserve">. Attendance at Department Colloquium sessions is </w:t>
      </w:r>
      <w:r w:rsidR="0018696D">
        <w:rPr>
          <w:rFonts w:ascii="Times New Roman" w:cs="Times New Roman"/>
          <w:sz w:val="23"/>
        </w:rPr>
        <w:t>expected of</w:t>
      </w:r>
      <w:r w:rsidR="007539CE">
        <w:rPr>
          <w:rFonts w:ascii="Times New Roman" w:cs="Times New Roman"/>
          <w:sz w:val="23"/>
        </w:rPr>
        <w:t xml:space="preserve"> all Graduate Assistants</w:t>
      </w:r>
      <w:r>
        <w:rPr>
          <w:rFonts w:ascii="Times New Roman" w:cs="Times New Roman"/>
          <w:sz w:val="23"/>
        </w:rPr>
        <w:t>, and records of attendance will be made.</w:t>
      </w:r>
      <w:r w:rsidR="0018696D">
        <w:rPr>
          <w:rFonts w:ascii="Times New Roman" w:cs="Times New Roman"/>
          <w:sz w:val="23"/>
        </w:rPr>
        <w:t xml:space="preserve"> From Fall 2018, participation will be </w:t>
      </w:r>
      <w:r w:rsidR="00B1056A">
        <w:rPr>
          <w:rFonts w:ascii="Times New Roman" w:cs="Times New Roman"/>
          <w:sz w:val="23"/>
        </w:rPr>
        <w:t xml:space="preserve">required of MA students and will contribute to </w:t>
      </w:r>
      <w:r w:rsidR="0018696D">
        <w:rPr>
          <w:rFonts w:ascii="Times New Roman" w:cs="Times New Roman"/>
          <w:sz w:val="23"/>
        </w:rPr>
        <w:t>a formal, graded component of the MA degree.</w:t>
      </w:r>
    </w:p>
    <w:p w:rsidR="009705EF" w:rsidRDefault="00F17AF2" w:rsidP="004904FD">
      <w:pPr>
        <w:pStyle w:val="Heading3"/>
      </w:pPr>
      <w:r>
        <w:t>Additional Programming</w:t>
      </w:r>
    </w:p>
    <w:p w:rsidR="009705EF" w:rsidRDefault="00F17AF2">
      <w:pPr>
        <w:jc w:val="both"/>
      </w:pPr>
      <w:r>
        <w:rPr>
          <w:rFonts w:ascii="Times New Roman" w:cs="Times New Roman"/>
          <w:sz w:val="23"/>
        </w:rPr>
        <w:t xml:space="preserve">Regular and occasional programming will be announced by the Department </w:t>
      </w:r>
      <w:r w:rsidR="00D36F65">
        <w:rPr>
          <w:rFonts w:ascii="Times New Roman" w:cs="Times New Roman"/>
          <w:sz w:val="23"/>
        </w:rPr>
        <w:t>and/</w:t>
      </w:r>
      <w:r>
        <w:rPr>
          <w:rFonts w:ascii="Times New Roman" w:cs="Times New Roman"/>
          <w:sz w:val="23"/>
        </w:rPr>
        <w:t>or the Director of Graduate Studies.</w:t>
      </w:r>
    </w:p>
    <w:p w:rsidR="009705EF" w:rsidRDefault="00F17AF2" w:rsidP="004904FD">
      <w:pPr>
        <w:pStyle w:val="Heading3"/>
      </w:pPr>
      <w:r>
        <w:lastRenderedPageBreak/>
        <w:t xml:space="preserve">Reading </w:t>
      </w:r>
      <w:r w:rsidR="00D36F65">
        <w:t xml:space="preserve">and writing </w:t>
      </w:r>
      <w:r>
        <w:t>Groups</w:t>
      </w:r>
    </w:p>
    <w:p w:rsidR="00C90DFD" w:rsidRDefault="00F17AF2" w:rsidP="00D86FF3">
      <w:pPr>
        <w:jc w:val="both"/>
        <w:rPr>
          <w:rFonts w:ascii="Times New Roman" w:cs="Times New Roman"/>
          <w:sz w:val="23"/>
        </w:rPr>
      </w:pPr>
      <w:r>
        <w:rPr>
          <w:rFonts w:ascii="Times New Roman" w:cs="Times New Roman"/>
          <w:sz w:val="23"/>
        </w:rPr>
        <w:t xml:space="preserve">The Department strongly encourages student-organized reading </w:t>
      </w:r>
      <w:r w:rsidR="00D36F65">
        <w:rPr>
          <w:rFonts w:ascii="Times New Roman" w:cs="Times New Roman"/>
          <w:sz w:val="23"/>
        </w:rPr>
        <w:t xml:space="preserve">and writing </w:t>
      </w:r>
      <w:r>
        <w:rPr>
          <w:rFonts w:ascii="Times New Roman" w:cs="Times New Roman"/>
          <w:sz w:val="23"/>
        </w:rPr>
        <w:t xml:space="preserve">groups and provides a workshop space in Guilford 107 for this purpose. </w:t>
      </w:r>
      <w:r w:rsidR="0018696D">
        <w:rPr>
          <w:rFonts w:ascii="Times New Roman" w:cs="Times New Roman"/>
          <w:sz w:val="23"/>
        </w:rPr>
        <w:t xml:space="preserve">Workshop space may also be available for reservation in Writers House. </w:t>
      </w:r>
      <w:r w:rsidR="00D36F65">
        <w:rPr>
          <w:rFonts w:ascii="Times New Roman" w:cs="Times New Roman"/>
          <w:sz w:val="23"/>
        </w:rPr>
        <w:t xml:space="preserve">Space for writing groups may also be available through the Writing Resource Center. </w:t>
      </w:r>
      <w:r>
        <w:rPr>
          <w:rFonts w:ascii="Times New Roman" w:cs="Times New Roman"/>
          <w:sz w:val="23"/>
        </w:rPr>
        <w:t>Recent reading groups have been devoted to current issues in critical theory</w:t>
      </w:r>
      <w:r w:rsidR="00B1056A">
        <w:rPr>
          <w:rFonts w:ascii="Times New Roman" w:cs="Times New Roman"/>
          <w:sz w:val="23"/>
        </w:rPr>
        <w:t>, including Marxist theory and affect theory</w:t>
      </w:r>
      <w:r>
        <w:rPr>
          <w:rFonts w:ascii="Times New Roman" w:cs="Times New Roman"/>
          <w:sz w:val="23"/>
        </w:rPr>
        <w:t xml:space="preserve">; contemporary science fiction; </w:t>
      </w:r>
      <w:r w:rsidR="00B57FFE">
        <w:rPr>
          <w:rFonts w:ascii="Times New Roman" w:cs="Times New Roman"/>
          <w:sz w:val="23"/>
        </w:rPr>
        <w:t xml:space="preserve">critical university studies; </w:t>
      </w:r>
      <w:r w:rsidR="007539CE">
        <w:rPr>
          <w:rFonts w:ascii="Times New Roman" w:cs="Times New Roman"/>
          <w:sz w:val="23"/>
        </w:rPr>
        <w:t xml:space="preserve">ecocriticism; </w:t>
      </w:r>
      <w:r>
        <w:rPr>
          <w:rFonts w:ascii="Times New Roman" w:cs="Times New Roman"/>
          <w:sz w:val="23"/>
        </w:rPr>
        <w:t xml:space="preserve">and James Joyce’s </w:t>
      </w:r>
      <w:r>
        <w:rPr>
          <w:rFonts w:ascii="Times New Roman" w:cs="Times New Roman"/>
          <w:i/>
          <w:sz w:val="23"/>
        </w:rPr>
        <w:t>Finnegans Wake</w:t>
      </w:r>
      <w:r>
        <w:rPr>
          <w:rFonts w:ascii="Times New Roman" w:cs="Times New Roman"/>
          <w:sz w:val="23"/>
        </w:rPr>
        <w:t xml:space="preserve">. </w:t>
      </w:r>
      <w:r w:rsidR="00232917">
        <w:rPr>
          <w:rFonts w:ascii="Times New Roman" w:cs="Times New Roman"/>
          <w:sz w:val="23"/>
        </w:rPr>
        <w:t xml:space="preserve">The Baker-Nord Center also provides initial support for Working Groups. Past Working Groups include Popular Culture; Medical Humanities; and Poetry and Poetics. Student-organized groups </w:t>
      </w:r>
      <w:r>
        <w:rPr>
          <w:rFonts w:ascii="Times New Roman" w:cs="Times New Roman"/>
          <w:sz w:val="23"/>
        </w:rPr>
        <w:t>to discuss texts on the MA exam reading list are particularly encouraged</w:t>
      </w:r>
      <w:r w:rsidR="00232917">
        <w:rPr>
          <w:rFonts w:ascii="Times New Roman" w:cs="Times New Roman"/>
          <w:sz w:val="23"/>
        </w:rPr>
        <w:t>, and organizers might wish to invite faculty to select sessions</w:t>
      </w:r>
      <w:r>
        <w:rPr>
          <w:rFonts w:ascii="Times New Roman" w:cs="Times New Roman"/>
          <w:sz w:val="23"/>
        </w:rPr>
        <w:t xml:space="preserve">. </w:t>
      </w:r>
      <w:r w:rsidR="0018696D">
        <w:rPr>
          <w:rFonts w:ascii="Times New Roman" w:cs="Times New Roman"/>
          <w:sz w:val="23"/>
        </w:rPr>
        <w:tab/>
      </w:r>
      <w:r w:rsidR="000802E0">
        <w:rPr>
          <w:rFonts w:ascii="Times New Roman" w:cs="Times New Roman"/>
          <w:sz w:val="23"/>
        </w:rPr>
        <w:br/>
      </w:r>
    </w:p>
    <w:p w:rsidR="009705EF" w:rsidRDefault="00F17AF2" w:rsidP="005936B0">
      <w:pPr>
        <w:pStyle w:val="Heading1"/>
      </w:pPr>
      <w:r>
        <w:t xml:space="preserve">REQUIREMENTS FOR THE DEGREE OF MASTER OF ARTS IN ENGLISH </w:t>
      </w:r>
    </w:p>
    <w:p w:rsidR="009705EF" w:rsidRDefault="00F17AF2" w:rsidP="004904FD">
      <w:pPr>
        <w:pStyle w:val="Heading2"/>
      </w:pPr>
      <w:r>
        <w:t xml:space="preserve">I. Hours and Courses </w:t>
      </w:r>
    </w:p>
    <w:p w:rsidR="009705EF" w:rsidRDefault="00F17AF2">
      <w:pPr>
        <w:jc w:val="both"/>
      </w:pPr>
      <w:r>
        <w:rPr>
          <w:rFonts w:ascii="Times New Roman" w:cs="Times New Roman"/>
          <w:sz w:val="23"/>
        </w:rPr>
        <w:t xml:space="preserve">The English Department operates primarily under Plan B, as specified in the University Bulletin and described at length in the Graduate Handbook. This plan requires 27 hours of course work </w:t>
      </w:r>
      <w:r w:rsidR="0018696D">
        <w:rPr>
          <w:rFonts w:ascii="Times New Roman" w:cs="Times New Roman"/>
          <w:sz w:val="23"/>
        </w:rPr>
        <w:t xml:space="preserve">(30 hours from Fall 2018) </w:t>
      </w:r>
      <w:r>
        <w:rPr>
          <w:rFonts w:ascii="Times New Roman" w:cs="Times New Roman"/>
          <w:sz w:val="23"/>
        </w:rPr>
        <w:t xml:space="preserve">and a written examination. Students must take a minimum of </w:t>
      </w:r>
      <w:r w:rsidR="00652921">
        <w:rPr>
          <w:rFonts w:ascii="Times New Roman" w:cs="Times New Roman"/>
          <w:sz w:val="23"/>
        </w:rPr>
        <w:t>SIX</w:t>
      </w:r>
      <w:r>
        <w:rPr>
          <w:rFonts w:ascii="Times New Roman" w:cs="Times New Roman"/>
          <w:sz w:val="23"/>
        </w:rPr>
        <w:t xml:space="preserve"> 50</w:t>
      </w:r>
      <w:r w:rsidR="00652921">
        <w:rPr>
          <w:rFonts w:ascii="Times New Roman" w:cs="Times New Roman"/>
          <w:sz w:val="23"/>
        </w:rPr>
        <w:t>0 level seminars (18</w:t>
      </w:r>
      <w:r>
        <w:rPr>
          <w:rFonts w:ascii="Times New Roman" w:cs="Times New Roman"/>
          <w:sz w:val="23"/>
        </w:rPr>
        <w:t xml:space="preserve"> credits). English 590 (Special Reading or Research—Independent Study) does NOT count toward this </w:t>
      </w:r>
      <w:r w:rsidR="00D36F65">
        <w:rPr>
          <w:rFonts w:ascii="Times New Roman" w:cs="Times New Roman"/>
          <w:sz w:val="23"/>
        </w:rPr>
        <w:t>18</w:t>
      </w:r>
      <w:r>
        <w:rPr>
          <w:rFonts w:ascii="Times New Roman" w:cs="Times New Roman"/>
          <w:sz w:val="23"/>
        </w:rPr>
        <w:t xml:space="preserve"> credit minimum</w:t>
      </w:r>
      <w:r w:rsidR="007539CE">
        <w:rPr>
          <w:rFonts w:ascii="Times New Roman" w:cs="Times New Roman"/>
          <w:sz w:val="23"/>
        </w:rPr>
        <w:t xml:space="preserve"> unless it is offered under special dispensation as a replacement for a canceled seminar</w:t>
      </w:r>
      <w:r>
        <w:rPr>
          <w:rFonts w:ascii="Times New Roman" w:cs="Times New Roman"/>
          <w:sz w:val="23"/>
        </w:rPr>
        <w:t>. Six hours of graduate work may be transferred from another institution or another CWRU department, on application to the Director of Graduate Studies. Students must take Engli</w:t>
      </w:r>
      <w:r w:rsidR="00B1056A">
        <w:rPr>
          <w:rFonts w:ascii="Times New Roman" w:cs="Times New Roman"/>
          <w:sz w:val="23"/>
        </w:rPr>
        <w:t>sh 400 (Teaching Composition)</w:t>
      </w:r>
      <w:r>
        <w:rPr>
          <w:rFonts w:ascii="Times New Roman" w:cs="Times New Roman"/>
          <w:sz w:val="23"/>
        </w:rPr>
        <w:t xml:space="preserve"> and English 487 (Critical Theory); in addition they may take a maximum of four courses in any one of the areas listed below, and must take at least one in each of the other three. These areas are: </w:t>
      </w:r>
    </w:p>
    <w:p w:rsidR="009705EF" w:rsidRPr="00D42E26" w:rsidRDefault="00F17AF2" w:rsidP="00D42E26">
      <w:pPr>
        <w:pStyle w:val="NoSpacing"/>
        <w:ind w:left="720"/>
        <w:rPr>
          <w:sz w:val="23"/>
          <w:szCs w:val="23"/>
        </w:rPr>
      </w:pPr>
      <w:r w:rsidRPr="00D42E26">
        <w:rPr>
          <w:sz w:val="23"/>
          <w:szCs w:val="23"/>
        </w:rPr>
        <w:t>1.</w:t>
      </w:r>
      <w:r w:rsidRPr="00D42E26">
        <w:rPr>
          <w:rFonts w:ascii="Arial" w:cs="Arial"/>
          <w:sz w:val="23"/>
          <w:szCs w:val="23"/>
        </w:rPr>
        <w:t xml:space="preserve"> </w:t>
      </w:r>
      <w:r w:rsidRPr="00D42E26">
        <w:rPr>
          <w:sz w:val="23"/>
          <w:szCs w:val="23"/>
        </w:rPr>
        <w:t>British Literature through the 18</w:t>
      </w:r>
      <w:r w:rsidRPr="00D42E26">
        <w:rPr>
          <w:position w:val="10"/>
          <w:sz w:val="23"/>
          <w:szCs w:val="23"/>
          <w:vertAlign w:val="superscript"/>
        </w:rPr>
        <w:t>th</w:t>
      </w:r>
      <w:r w:rsidRPr="00D42E26">
        <w:rPr>
          <w:sz w:val="23"/>
          <w:szCs w:val="23"/>
        </w:rPr>
        <w:t xml:space="preserve"> Century </w:t>
      </w:r>
    </w:p>
    <w:p w:rsidR="009705EF" w:rsidRPr="00D42E26" w:rsidRDefault="00F17AF2" w:rsidP="00D42E26">
      <w:pPr>
        <w:pStyle w:val="NoSpacing"/>
        <w:ind w:left="720"/>
        <w:rPr>
          <w:sz w:val="23"/>
          <w:szCs w:val="23"/>
        </w:rPr>
      </w:pPr>
      <w:r w:rsidRPr="00D42E26">
        <w:rPr>
          <w:sz w:val="23"/>
          <w:szCs w:val="23"/>
        </w:rPr>
        <w:t>2.</w:t>
      </w:r>
      <w:r w:rsidRPr="00D42E26">
        <w:rPr>
          <w:rFonts w:ascii="Arial" w:cs="Arial"/>
          <w:sz w:val="23"/>
          <w:szCs w:val="23"/>
        </w:rPr>
        <w:t xml:space="preserve"> </w:t>
      </w:r>
      <w:r w:rsidRPr="00D42E26">
        <w:rPr>
          <w:sz w:val="23"/>
          <w:szCs w:val="23"/>
        </w:rPr>
        <w:t>19</w:t>
      </w:r>
      <w:r w:rsidRPr="00D42E26">
        <w:rPr>
          <w:position w:val="10"/>
          <w:sz w:val="23"/>
          <w:szCs w:val="23"/>
          <w:vertAlign w:val="superscript"/>
        </w:rPr>
        <w:t>th</w:t>
      </w:r>
      <w:r w:rsidRPr="00D42E26">
        <w:rPr>
          <w:sz w:val="23"/>
          <w:szCs w:val="23"/>
        </w:rPr>
        <w:t>-and 20</w:t>
      </w:r>
      <w:r w:rsidRPr="00D42E26">
        <w:rPr>
          <w:position w:val="10"/>
          <w:sz w:val="23"/>
          <w:szCs w:val="23"/>
          <w:vertAlign w:val="superscript"/>
        </w:rPr>
        <w:t>th</w:t>
      </w:r>
      <w:r w:rsidRPr="00D42E26">
        <w:rPr>
          <w:sz w:val="23"/>
          <w:szCs w:val="23"/>
        </w:rPr>
        <w:t xml:space="preserve">-Century British Literature (including Commonwealth/postcolonial literature) </w:t>
      </w:r>
    </w:p>
    <w:p w:rsidR="009705EF" w:rsidRPr="00D42E26" w:rsidRDefault="00F17AF2" w:rsidP="00D42E26">
      <w:pPr>
        <w:pStyle w:val="NoSpacing"/>
        <w:ind w:left="720"/>
        <w:rPr>
          <w:sz w:val="23"/>
          <w:szCs w:val="23"/>
        </w:rPr>
      </w:pPr>
      <w:r w:rsidRPr="00D42E26">
        <w:rPr>
          <w:sz w:val="23"/>
          <w:szCs w:val="23"/>
        </w:rPr>
        <w:t>3.</w:t>
      </w:r>
      <w:r w:rsidRPr="00D42E26">
        <w:rPr>
          <w:rFonts w:ascii="Arial" w:cs="Arial"/>
          <w:sz w:val="23"/>
          <w:szCs w:val="23"/>
        </w:rPr>
        <w:t xml:space="preserve"> </w:t>
      </w:r>
      <w:r w:rsidRPr="00D42E26">
        <w:rPr>
          <w:sz w:val="23"/>
          <w:szCs w:val="23"/>
        </w:rPr>
        <w:t xml:space="preserve">American Literature </w:t>
      </w:r>
    </w:p>
    <w:p w:rsidR="009705EF" w:rsidRPr="00D42E26" w:rsidRDefault="00F17AF2" w:rsidP="00D42E26">
      <w:pPr>
        <w:pStyle w:val="NoSpacing"/>
        <w:ind w:left="720"/>
        <w:rPr>
          <w:sz w:val="23"/>
          <w:szCs w:val="23"/>
        </w:rPr>
      </w:pPr>
      <w:r w:rsidRPr="00D42E26">
        <w:rPr>
          <w:sz w:val="23"/>
          <w:szCs w:val="23"/>
        </w:rPr>
        <w:t>4.</w:t>
      </w:r>
      <w:r w:rsidRPr="00D42E26">
        <w:rPr>
          <w:rFonts w:ascii="Arial" w:cs="Arial"/>
          <w:sz w:val="23"/>
          <w:szCs w:val="23"/>
        </w:rPr>
        <w:t xml:space="preserve"> </w:t>
      </w:r>
      <w:r w:rsidRPr="00D42E26">
        <w:rPr>
          <w:sz w:val="23"/>
          <w:szCs w:val="23"/>
        </w:rPr>
        <w:t xml:space="preserve">Other department offerings including linguistics, rhetoric, critical theory, film, and creative writing. </w:t>
      </w:r>
    </w:p>
    <w:p w:rsidR="009705EF" w:rsidRDefault="00D42E26" w:rsidP="004904FD">
      <w:pPr>
        <w:pStyle w:val="Heading4"/>
      </w:pPr>
      <w:r>
        <w:t>Expected</w:t>
      </w:r>
      <w:r w:rsidR="00232917">
        <w:t xml:space="preserve"> terminal </w:t>
      </w:r>
      <w:r w:rsidR="00F17AF2">
        <w:t>MA Progress Timetable</w:t>
      </w:r>
      <w:r w:rsidR="00232917">
        <w:t xml:space="preserve"> (not direct-to-phd)</w:t>
      </w:r>
      <w:r>
        <w:br/>
      </w:r>
    </w:p>
    <w:p w:rsidR="009705EF" w:rsidRPr="00D42E26" w:rsidRDefault="00F17AF2" w:rsidP="00D42E26">
      <w:pPr>
        <w:pStyle w:val="NoSpacing"/>
        <w:ind w:left="1440"/>
        <w:rPr>
          <w:sz w:val="23"/>
          <w:szCs w:val="23"/>
        </w:rPr>
      </w:pPr>
      <w:r w:rsidRPr="00D42E26">
        <w:rPr>
          <w:sz w:val="23"/>
          <w:szCs w:val="23"/>
        </w:rPr>
        <w:t>Year 1   Fall - 3 courses</w:t>
      </w:r>
      <w:r w:rsidRPr="00D42E26">
        <w:rPr>
          <w:sz w:val="23"/>
          <w:szCs w:val="23"/>
        </w:rPr>
        <w:tab/>
      </w:r>
      <w:r w:rsidRPr="00D42E26">
        <w:rPr>
          <w:sz w:val="23"/>
          <w:szCs w:val="23"/>
        </w:rPr>
        <w:tab/>
        <w:t>Spring - 2 courses + Reading for MA Exam</w:t>
      </w:r>
    </w:p>
    <w:p w:rsidR="009705EF" w:rsidRPr="00D42E26" w:rsidRDefault="00F17AF2" w:rsidP="00D42E26">
      <w:pPr>
        <w:pStyle w:val="NoSpacing"/>
        <w:ind w:left="1440"/>
        <w:rPr>
          <w:sz w:val="23"/>
          <w:szCs w:val="23"/>
        </w:rPr>
      </w:pPr>
      <w:r w:rsidRPr="00D42E26">
        <w:rPr>
          <w:sz w:val="23"/>
          <w:szCs w:val="23"/>
        </w:rPr>
        <w:t xml:space="preserve">Year 2   Fall - 2 courses + MA exam </w:t>
      </w:r>
      <w:r w:rsidRPr="00D42E26">
        <w:rPr>
          <w:sz w:val="23"/>
          <w:szCs w:val="23"/>
        </w:rPr>
        <w:tab/>
        <w:t>Spring - 2 courses</w:t>
      </w:r>
      <w:r w:rsidR="002E09A7">
        <w:rPr>
          <w:sz w:val="23"/>
          <w:szCs w:val="23"/>
        </w:rPr>
        <w:t xml:space="preserve"> + MA portfolio</w:t>
      </w:r>
      <w:r w:rsidRPr="00D42E26">
        <w:rPr>
          <w:sz w:val="23"/>
          <w:szCs w:val="23"/>
        </w:rPr>
        <w:t xml:space="preserve"> </w:t>
      </w:r>
      <w:r w:rsidR="00D42E26">
        <w:rPr>
          <w:sz w:val="23"/>
          <w:szCs w:val="23"/>
        </w:rPr>
        <w:br/>
      </w:r>
    </w:p>
    <w:p w:rsidR="009705EF" w:rsidRDefault="00F17AF2" w:rsidP="004904FD">
      <w:pPr>
        <w:pStyle w:val="Heading2"/>
      </w:pPr>
      <w:r>
        <w:t xml:space="preserve">II. The MA Exam </w:t>
      </w:r>
      <w:r w:rsidR="00E440EB">
        <w:t>(Plan B)</w:t>
      </w:r>
    </w:p>
    <w:p w:rsidR="009705EF" w:rsidRDefault="00766BAB">
      <w:pPr>
        <w:jc w:val="both"/>
      </w:pPr>
      <w:r>
        <w:rPr>
          <w:rFonts w:ascii="Times New Roman" w:cs="Times New Roman"/>
          <w:sz w:val="23"/>
        </w:rPr>
        <w:t>In normal circumstances, s</w:t>
      </w:r>
      <w:r w:rsidR="00F17AF2">
        <w:rPr>
          <w:rFonts w:ascii="Times New Roman" w:cs="Times New Roman"/>
          <w:sz w:val="23"/>
        </w:rPr>
        <w:t xml:space="preserve">tudents </w:t>
      </w:r>
      <w:r>
        <w:rPr>
          <w:rFonts w:ascii="Times New Roman" w:cs="Times New Roman"/>
          <w:sz w:val="23"/>
        </w:rPr>
        <w:t xml:space="preserve">should take the </w:t>
      </w:r>
      <w:r w:rsidR="00652819">
        <w:rPr>
          <w:rFonts w:ascii="Times New Roman" w:cs="Times New Roman"/>
          <w:sz w:val="23"/>
        </w:rPr>
        <w:t xml:space="preserve">oral portion of the </w:t>
      </w:r>
      <w:r>
        <w:rPr>
          <w:rFonts w:ascii="Times New Roman" w:cs="Times New Roman"/>
          <w:sz w:val="23"/>
        </w:rPr>
        <w:t>MA examination</w:t>
      </w:r>
      <w:r w:rsidR="00652819">
        <w:rPr>
          <w:rFonts w:ascii="Times New Roman" w:cs="Times New Roman"/>
          <w:sz w:val="23"/>
        </w:rPr>
        <w:t xml:space="preserve"> (Part I)</w:t>
      </w:r>
      <w:r>
        <w:rPr>
          <w:rFonts w:ascii="Times New Roman" w:cs="Times New Roman"/>
          <w:sz w:val="23"/>
        </w:rPr>
        <w:t xml:space="preserve"> in the fall of their second year</w:t>
      </w:r>
      <w:r w:rsidR="00652819">
        <w:rPr>
          <w:rFonts w:ascii="Times New Roman" w:cs="Times New Roman"/>
          <w:sz w:val="23"/>
        </w:rPr>
        <w:t>, with the portfolio portion (Part II) completed in the spring</w:t>
      </w:r>
      <w:r>
        <w:rPr>
          <w:rFonts w:ascii="Times New Roman" w:cs="Times New Roman"/>
          <w:sz w:val="23"/>
        </w:rPr>
        <w:t xml:space="preserve">. Even in exceptional </w:t>
      </w:r>
      <w:r>
        <w:rPr>
          <w:rFonts w:ascii="Times New Roman" w:cs="Times New Roman"/>
          <w:sz w:val="23"/>
        </w:rPr>
        <w:lastRenderedPageBreak/>
        <w:t xml:space="preserve">cases, students </w:t>
      </w:r>
      <w:r w:rsidR="00F17AF2">
        <w:rPr>
          <w:rFonts w:ascii="Times New Roman" w:cs="Times New Roman"/>
          <w:sz w:val="23"/>
        </w:rPr>
        <w:t xml:space="preserve">must take the MA examination no later than one semester after completing courses and credit-hour requirements for the degree. The </w:t>
      </w:r>
      <w:r w:rsidR="00652819">
        <w:rPr>
          <w:rFonts w:ascii="Times New Roman" w:cs="Times New Roman"/>
          <w:sz w:val="23"/>
        </w:rPr>
        <w:t xml:space="preserve">oral </w:t>
      </w:r>
      <w:r w:rsidR="00F17AF2">
        <w:rPr>
          <w:rFonts w:ascii="Times New Roman" w:cs="Times New Roman"/>
          <w:sz w:val="23"/>
        </w:rPr>
        <w:t xml:space="preserve">examination is administered primarily in the fall, usually during the first week of November. In the </w:t>
      </w:r>
      <w:r w:rsidR="00652819">
        <w:rPr>
          <w:rFonts w:ascii="Times New Roman" w:cs="Times New Roman"/>
          <w:sz w:val="23"/>
        </w:rPr>
        <w:t xml:space="preserve">event </w:t>
      </w:r>
      <w:r w:rsidR="00F17AF2">
        <w:rPr>
          <w:rFonts w:ascii="Times New Roman" w:cs="Times New Roman"/>
          <w:sz w:val="23"/>
        </w:rPr>
        <w:t xml:space="preserve">it is offered in the spring, it will ordinarily be administered in the week following Spring Break in March. </w:t>
      </w:r>
    </w:p>
    <w:p w:rsidR="009705EF" w:rsidRDefault="00F17AF2">
      <w:pPr>
        <w:jc w:val="both"/>
      </w:pPr>
      <w:r>
        <w:rPr>
          <w:rFonts w:ascii="Times New Roman" w:cs="Times New Roman"/>
          <w:sz w:val="23"/>
        </w:rPr>
        <w:t>The exam reading list of</w:t>
      </w:r>
      <w:r w:rsidR="00232917">
        <w:rPr>
          <w:rFonts w:ascii="Times New Roman" w:cs="Times New Roman"/>
          <w:sz w:val="23"/>
        </w:rPr>
        <w:t xml:space="preserve"> approximately</w:t>
      </w:r>
      <w:r w:rsidR="00B1056A">
        <w:rPr>
          <w:rFonts w:ascii="Times New Roman" w:cs="Times New Roman"/>
          <w:sz w:val="23"/>
        </w:rPr>
        <w:t xml:space="preserve"> 20</w:t>
      </w:r>
      <w:r>
        <w:rPr>
          <w:rFonts w:ascii="Times New Roman" w:cs="Times New Roman"/>
          <w:sz w:val="23"/>
        </w:rPr>
        <w:t xml:space="preserve"> </w:t>
      </w:r>
      <w:r w:rsidR="00652819">
        <w:rPr>
          <w:rFonts w:ascii="Times New Roman" w:cs="Times New Roman"/>
          <w:sz w:val="23"/>
        </w:rPr>
        <w:t xml:space="preserve">representative </w:t>
      </w:r>
      <w:r>
        <w:rPr>
          <w:rFonts w:ascii="Times New Roman" w:cs="Times New Roman"/>
          <w:sz w:val="23"/>
        </w:rPr>
        <w:t xml:space="preserve">works </w:t>
      </w:r>
      <w:r w:rsidR="00652819">
        <w:rPr>
          <w:rFonts w:ascii="Times New Roman" w:cs="Times New Roman"/>
          <w:sz w:val="23"/>
        </w:rPr>
        <w:t xml:space="preserve">of English and American literature </w:t>
      </w:r>
      <w:r>
        <w:rPr>
          <w:rFonts w:ascii="Times New Roman" w:cs="Times New Roman"/>
          <w:sz w:val="23"/>
        </w:rPr>
        <w:t xml:space="preserve">(in the case of </w:t>
      </w:r>
      <w:r w:rsidR="00232917">
        <w:rPr>
          <w:rFonts w:ascii="Times New Roman" w:cs="Times New Roman"/>
          <w:sz w:val="23"/>
        </w:rPr>
        <w:t xml:space="preserve">lyric </w:t>
      </w:r>
      <w:r>
        <w:rPr>
          <w:rFonts w:ascii="Times New Roman" w:cs="Times New Roman"/>
          <w:sz w:val="23"/>
        </w:rPr>
        <w:t>poetry, selections</w:t>
      </w:r>
      <w:r w:rsidR="00232917">
        <w:rPr>
          <w:rFonts w:ascii="Times New Roman" w:cs="Times New Roman"/>
          <w:sz w:val="23"/>
        </w:rPr>
        <w:t xml:space="preserve"> </w:t>
      </w:r>
      <w:r w:rsidR="00B1056A">
        <w:rPr>
          <w:rFonts w:ascii="Times New Roman" w:cs="Times New Roman"/>
          <w:sz w:val="23"/>
        </w:rPr>
        <w:t xml:space="preserve">from a larger body of verse </w:t>
      </w:r>
      <w:r w:rsidR="00232917">
        <w:rPr>
          <w:rFonts w:ascii="Times New Roman" w:cs="Times New Roman"/>
          <w:sz w:val="23"/>
        </w:rPr>
        <w:t>often</w:t>
      </w:r>
      <w:r>
        <w:rPr>
          <w:rFonts w:ascii="Times New Roman" w:cs="Times New Roman"/>
          <w:sz w:val="23"/>
        </w:rPr>
        <w:t xml:space="preserve"> constitute a “work”)</w:t>
      </w:r>
      <w:r w:rsidR="00652819">
        <w:rPr>
          <w:rFonts w:ascii="Times New Roman" w:cs="Times New Roman"/>
          <w:sz w:val="23"/>
        </w:rPr>
        <w:t>, with an option for film,</w:t>
      </w:r>
      <w:r>
        <w:rPr>
          <w:rFonts w:ascii="Times New Roman" w:cs="Times New Roman"/>
          <w:sz w:val="23"/>
        </w:rPr>
        <w:t xml:space="preserve"> is posted on the Department’s Graduate</w:t>
      </w:r>
      <w:r w:rsidR="00D36F65">
        <w:rPr>
          <w:rFonts w:ascii="Times New Roman" w:cs="Times New Roman"/>
          <w:sz w:val="23"/>
        </w:rPr>
        <w:t xml:space="preserve"> Webpage</w:t>
      </w:r>
      <w:r>
        <w:rPr>
          <w:rFonts w:ascii="Times New Roman" w:cs="Times New Roman"/>
          <w:sz w:val="23"/>
        </w:rPr>
        <w:t xml:space="preserve">. Students are responsible for reading critical materials on these texts as well as on the genres and historical periods they come from and are welcome to consult faculty with expertise in the periods and genres as they prepare. </w:t>
      </w:r>
    </w:p>
    <w:p w:rsidR="00965597" w:rsidRPr="00652819" w:rsidRDefault="00965597" w:rsidP="00965597">
      <w:pPr>
        <w:rPr>
          <w:sz w:val="23"/>
          <w:szCs w:val="23"/>
        </w:rPr>
      </w:pPr>
      <w:r w:rsidRPr="00D27BC7">
        <w:rPr>
          <w:b/>
          <w:sz w:val="23"/>
          <w:szCs w:val="23"/>
        </w:rPr>
        <w:t xml:space="preserve">Part I </w:t>
      </w:r>
      <w:r w:rsidRPr="00652819">
        <w:rPr>
          <w:sz w:val="23"/>
          <w:szCs w:val="23"/>
        </w:rPr>
        <w:t xml:space="preserve">of the Exam </w:t>
      </w:r>
      <w:r w:rsidR="00652819">
        <w:rPr>
          <w:sz w:val="23"/>
          <w:szCs w:val="23"/>
        </w:rPr>
        <w:t>involves</w:t>
      </w:r>
      <w:r w:rsidRPr="00652819">
        <w:rPr>
          <w:sz w:val="23"/>
          <w:szCs w:val="23"/>
        </w:rPr>
        <w:t xml:space="preserve"> a 90-minute oral examination before</w:t>
      </w:r>
      <w:r w:rsidR="00652819">
        <w:rPr>
          <w:sz w:val="23"/>
          <w:szCs w:val="23"/>
        </w:rPr>
        <w:t xml:space="preserve"> a small Departmental committee</w:t>
      </w:r>
      <w:r w:rsidRPr="00652819">
        <w:rPr>
          <w:sz w:val="23"/>
          <w:szCs w:val="23"/>
        </w:rPr>
        <w:t xml:space="preserve">. The exam committee will probe the candidate’s knowledge of the lists and her or </w:t>
      </w:r>
      <w:r w:rsidR="00D0333C">
        <w:rPr>
          <w:sz w:val="23"/>
          <w:szCs w:val="23"/>
        </w:rPr>
        <w:t xml:space="preserve">his ability to think in nuanced, </w:t>
      </w:r>
      <w:r w:rsidRPr="00652819">
        <w:rPr>
          <w:sz w:val="23"/>
          <w:szCs w:val="23"/>
        </w:rPr>
        <w:t>comparative ways about items on the list. Questions about pedagogical approache</w:t>
      </w:r>
      <w:r w:rsidR="00652819">
        <w:rPr>
          <w:sz w:val="23"/>
          <w:szCs w:val="23"/>
        </w:rPr>
        <w:t>s to the texts can also be posed</w:t>
      </w:r>
      <w:r w:rsidRPr="00652819">
        <w:rPr>
          <w:sz w:val="23"/>
          <w:szCs w:val="23"/>
        </w:rPr>
        <w:t xml:space="preserve">. </w:t>
      </w:r>
      <w:r w:rsidRPr="00D27BC7">
        <w:rPr>
          <w:b/>
          <w:sz w:val="23"/>
          <w:szCs w:val="23"/>
        </w:rPr>
        <w:t>Part II</w:t>
      </w:r>
      <w:r w:rsidRPr="00652819">
        <w:rPr>
          <w:sz w:val="23"/>
          <w:szCs w:val="23"/>
        </w:rPr>
        <w:t xml:space="preserve"> of the Exam </w:t>
      </w:r>
      <w:r w:rsidR="00652819">
        <w:rPr>
          <w:sz w:val="23"/>
          <w:szCs w:val="23"/>
        </w:rPr>
        <w:t>comprises</w:t>
      </w:r>
      <w:r w:rsidRPr="00652819">
        <w:rPr>
          <w:sz w:val="23"/>
          <w:szCs w:val="23"/>
        </w:rPr>
        <w:t xml:space="preserve"> a portfolio of work completed during the course of the MA degree including:</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a cover letter reflecting on the intellectual work of the program, putting the body of work included in the portfolio into perspective;</w:t>
      </w:r>
    </w:p>
    <w:p w:rsidR="00965597" w:rsidRPr="00652819" w:rsidRDefault="00965597" w:rsidP="00965597">
      <w:pPr>
        <w:numPr>
          <w:ilvl w:val="0"/>
          <w:numId w:val="2"/>
        </w:numPr>
        <w:spacing w:before="0" w:after="0"/>
        <w:ind w:hanging="360"/>
        <w:contextualSpacing/>
        <w:rPr>
          <w:sz w:val="23"/>
          <w:szCs w:val="23"/>
        </w:rPr>
      </w:pPr>
      <w:r w:rsidRPr="00652819">
        <w:rPr>
          <w:sz w:val="23"/>
          <w:szCs w:val="23"/>
        </w:rPr>
        <w:t>an essay from coursework demonstrating close reading skills</w:t>
      </w:r>
    </w:p>
    <w:p w:rsidR="00965597" w:rsidRPr="004F60DD" w:rsidRDefault="00965597" w:rsidP="004F60DD">
      <w:pPr>
        <w:numPr>
          <w:ilvl w:val="0"/>
          <w:numId w:val="2"/>
        </w:numPr>
        <w:spacing w:before="0" w:after="0"/>
        <w:ind w:hanging="360"/>
        <w:contextualSpacing/>
        <w:rPr>
          <w:sz w:val="23"/>
          <w:szCs w:val="23"/>
        </w:rPr>
      </w:pPr>
      <w:r w:rsidRPr="00652819">
        <w:rPr>
          <w:sz w:val="23"/>
          <w:szCs w:val="23"/>
        </w:rPr>
        <w:t>an essay from coursework demonstrating theoretical engagement and acumen</w:t>
      </w:r>
      <w:bookmarkStart w:id="0" w:name="_GoBack"/>
      <w:bookmarkEnd w:id="0"/>
    </w:p>
    <w:p w:rsidR="00965597" w:rsidRDefault="00965597" w:rsidP="00965597">
      <w:pPr>
        <w:numPr>
          <w:ilvl w:val="0"/>
          <w:numId w:val="2"/>
        </w:numPr>
        <w:spacing w:before="0" w:after="0"/>
        <w:ind w:hanging="360"/>
        <w:contextualSpacing/>
      </w:pPr>
      <w:r w:rsidRPr="00652819">
        <w:rPr>
          <w:sz w:val="23"/>
          <w:szCs w:val="23"/>
        </w:rPr>
        <w:t>a philosophy of teaching statement</w:t>
      </w:r>
    </w:p>
    <w:p w:rsidR="00965597" w:rsidRPr="00652819" w:rsidRDefault="00965597" w:rsidP="00965597">
      <w:pPr>
        <w:rPr>
          <w:sz w:val="23"/>
          <w:szCs w:val="23"/>
        </w:rPr>
      </w:pPr>
      <w:r w:rsidRPr="00652819">
        <w:rPr>
          <w:sz w:val="23"/>
          <w:szCs w:val="23"/>
        </w:rPr>
        <w:t>The portfolio will be read for completeness and it will form the basis for an oral interview in the second half of the fourth semester.</w:t>
      </w:r>
      <w:r w:rsidR="00B1056A">
        <w:rPr>
          <w:sz w:val="23"/>
          <w:szCs w:val="23"/>
        </w:rPr>
        <w:t xml:space="preserve"> Portfolios should be submitted by the beginning of the month prior to graduation (i.e., December 1 or April 1).</w:t>
      </w:r>
    </w:p>
    <w:p w:rsidR="009705EF" w:rsidRDefault="00F17AF2" w:rsidP="004904FD">
      <w:pPr>
        <w:pStyle w:val="Heading3"/>
      </w:pPr>
      <w:r>
        <w:t xml:space="preserve">Failure on the Exam: </w:t>
      </w:r>
    </w:p>
    <w:p w:rsidR="00D27BC7" w:rsidRPr="00652819" w:rsidRDefault="00D27BC7" w:rsidP="00D27BC7">
      <w:pPr>
        <w:pStyle w:val="NoSpacing"/>
      </w:pPr>
      <w:r>
        <w:rPr>
          <w:rFonts w:ascii="Times New Roman" w:cs="Times New Roman"/>
          <w:sz w:val="23"/>
          <w:szCs w:val="23"/>
        </w:rPr>
        <w:br/>
      </w:r>
      <w:r w:rsidR="00F17AF2" w:rsidRPr="00D27BC7">
        <w:rPr>
          <w:rFonts w:ascii="Times New Roman" w:cs="Times New Roman"/>
          <w:sz w:val="23"/>
          <w:szCs w:val="23"/>
        </w:rPr>
        <w:t xml:space="preserve">If </w:t>
      </w:r>
      <w:r w:rsidR="00D0333C">
        <w:rPr>
          <w:rFonts w:ascii="Times New Roman" w:cs="Times New Roman"/>
          <w:sz w:val="23"/>
          <w:szCs w:val="23"/>
        </w:rPr>
        <w:t xml:space="preserve">Part I of </w:t>
      </w:r>
      <w:r w:rsidR="00F17AF2" w:rsidRPr="00D27BC7">
        <w:rPr>
          <w:rFonts w:ascii="Times New Roman" w:cs="Times New Roman"/>
          <w:sz w:val="23"/>
          <w:szCs w:val="23"/>
        </w:rPr>
        <w:t xml:space="preserve">an exam is deemed inadequate, the student will be required to </w:t>
      </w:r>
      <w:r w:rsidRPr="00D27BC7">
        <w:rPr>
          <w:rFonts w:ascii="Times New Roman" w:cs="Times New Roman"/>
          <w:sz w:val="23"/>
          <w:szCs w:val="23"/>
        </w:rPr>
        <w:t>complete</w:t>
      </w:r>
      <w:r w:rsidRPr="00D27BC7">
        <w:rPr>
          <w:sz w:val="23"/>
          <w:szCs w:val="23"/>
        </w:rPr>
        <w:t xml:space="preserve"> a four-hour timed</w:t>
      </w:r>
      <w:r w:rsidR="00E0637A">
        <w:rPr>
          <w:sz w:val="23"/>
          <w:szCs w:val="23"/>
        </w:rPr>
        <w:t xml:space="preserve"> written exam, in which the student</w:t>
      </w:r>
      <w:r w:rsidRPr="00D27BC7">
        <w:rPr>
          <w:sz w:val="23"/>
          <w:szCs w:val="23"/>
        </w:rPr>
        <w:t xml:space="preserve"> will be asked to answer two questions covering items on the reading list.</w:t>
      </w:r>
      <w:r w:rsidR="00D0333C">
        <w:rPr>
          <w:sz w:val="23"/>
          <w:szCs w:val="23"/>
        </w:rPr>
        <w:t xml:space="preserve"> </w:t>
      </w:r>
      <w:r w:rsidR="00D0333C">
        <w:rPr>
          <w:rFonts w:ascii="Times New Roman" w:cs="Times New Roman"/>
          <w:sz w:val="23"/>
          <w:szCs w:val="23"/>
        </w:rPr>
        <w:t xml:space="preserve">Failure on this written exam </w:t>
      </w:r>
      <w:r w:rsidR="00F17AF2" w:rsidRPr="00D27BC7">
        <w:rPr>
          <w:rFonts w:ascii="Times New Roman" w:cs="Times New Roman"/>
          <w:sz w:val="23"/>
          <w:szCs w:val="23"/>
        </w:rPr>
        <w:t>will result in separation from the program without the award of the degree.</w:t>
      </w:r>
      <w:r w:rsidR="00D0333C">
        <w:rPr>
          <w:rFonts w:ascii="Times New Roman" w:cs="Times New Roman"/>
          <w:sz w:val="23"/>
          <w:szCs w:val="23"/>
        </w:rPr>
        <w:br/>
      </w:r>
      <w:r w:rsidR="00D0333C">
        <w:rPr>
          <w:rFonts w:ascii="Times New Roman" w:cs="Times New Roman"/>
          <w:sz w:val="23"/>
          <w:szCs w:val="23"/>
        </w:rPr>
        <w:br/>
        <w:t>Failure to complete Part II of the exam satisfactorily will result in the withholding of the degree until Part II has been submitted and is deemed satisfactory. Undue delay in completing Part II will require the student to pay for additional tuition credits.</w:t>
      </w:r>
      <w:r w:rsidR="00F17AF2">
        <w:rPr>
          <w:rFonts w:ascii="Times New Roman" w:cs="Times New Roman"/>
        </w:rPr>
        <w:t xml:space="preserve"> </w:t>
      </w:r>
      <w:r>
        <w:rPr>
          <w:b/>
        </w:rPr>
        <w:br/>
      </w:r>
    </w:p>
    <w:p w:rsidR="009705EF" w:rsidRDefault="00F17AF2" w:rsidP="004904FD">
      <w:pPr>
        <w:pStyle w:val="Heading2"/>
      </w:pPr>
      <w:r>
        <w:t xml:space="preserve">III. Thesis Option (Plan A): </w:t>
      </w:r>
    </w:p>
    <w:p w:rsidR="009705EF" w:rsidRDefault="00F17AF2">
      <w:pPr>
        <w:jc w:val="both"/>
      </w:pPr>
      <w:r>
        <w:rPr>
          <w:rFonts w:ascii="Times New Roman" w:cs="Times New Roman"/>
          <w:sz w:val="23"/>
        </w:rPr>
        <w:t xml:space="preserve">Students permitted to write a thesis will take, as part of the </w:t>
      </w:r>
      <w:r w:rsidR="00B1056A">
        <w:rPr>
          <w:rFonts w:ascii="Times New Roman" w:cs="Times New Roman"/>
          <w:sz w:val="23"/>
        </w:rPr>
        <w:t>30</w:t>
      </w:r>
      <w:r>
        <w:rPr>
          <w:rFonts w:ascii="Times New Roman" w:cs="Times New Roman"/>
          <w:sz w:val="23"/>
        </w:rPr>
        <w:t>-hour requirement, six hours of thesis work (English 651), including an oral defense of</w:t>
      </w:r>
      <w:r w:rsidR="00965597">
        <w:rPr>
          <w:rFonts w:ascii="Times New Roman" w:cs="Times New Roman"/>
          <w:sz w:val="23"/>
        </w:rPr>
        <w:t xml:space="preserve"> the </w:t>
      </w:r>
      <w:r>
        <w:rPr>
          <w:rFonts w:ascii="Times New Roman" w:cs="Times New Roman"/>
          <w:sz w:val="23"/>
        </w:rPr>
        <w:t xml:space="preserve">thesis before a committee consisting of the student’s thesis director and two other examiners appointed by the Chair of the Department (who may </w:t>
      </w:r>
      <w:r>
        <w:rPr>
          <w:rFonts w:ascii="Times New Roman" w:cs="Times New Roman"/>
          <w:sz w:val="23"/>
        </w:rPr>
        <w:lastRenderedPageBreak/>
        <w:t xml:space="preserve">delegate this authority to the Graduate Director). The vote of the examining committee to accept the thesis must be unanimous.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Coursework: 2</w:t>
      </w:r>
      <w:r w:rsidR="00B1056A">
        <w:rPr>
          <w:sz w:val="23"/>
          <w:szCs w:val="23"/>
        </w:rPr>
        <w:t>4</w:t>
      </w:r>
      <w:r w:rsidRPr="00D42E26">
        <w:rPr>
          <w:sz w:val="23"/>
          <w:szCs w:val="23"/>
        </w:rPr>
        <w:t xml:space="preserve"> hours (minimum of </w:t>
      </w:r>
      <w:r w:rsidR="00D0333C">
        <w:rPr>
          <w:sz w:val="23"/>
          <w:szCs w:val="23"/>
        </w:rPr>
        <w:t>18</w:t>
      </w:r>
      <w:r w:rsidRPr="00D42E26">
        <w:rPr>
          <w:sz w:val="23"/>
          <w:szCs w:val="23"/>
        </w:rPr>
        <w:t xml:space="preserve"> hours of 500 level seminars)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Thesis: 6 hours </w:t>
      </w:r>
    </w:p>
    <w:p w:rsidR="009705EF" w:rsidRPr="00D42E26" w:rsidRDefault="00F17AF2" w:rsidP="00D42E26">
      <w:pPr>
        <w:pStyle w:val="NoSpacing"/>
        <w:ind w:left="720"/>
        <w:rPr>
          <w:sz w:val="23"/>
          <w:szCs w:val="23"/>
        </w:rPr>
      </w:pPr>
      <w:r w:rsidRPr="00D42E26">
        <w:rPr>
          <w:sz w:val="23"/>
          <w:szCs w:val="23"/>
        </w:rPr>
        <w:t>•</w:t>
      </w:r>
      <w:r w:rsidRPr="00D42E26">
        <w:rPr>
          <w:rFonts w:ascii="Arial" w:cs="Arial"/>
          <w:sz w:val="23"/>
          <w:szCs w:val="23"/>
        </w:rPr>
        <w:t xml:space="preserve"> </w:t>
      </w:r>
      <w:r w:rsidRPr="00D42E26">
        <w:rPr>
          <w:sz w:val="23"/>
          <w:szCs w:val="23"/>
        </w:rPr>
        <w:t xml:space="preserve">Total: </w:t>
      </w:r>
      <w:r w:rsidR="00B1056A">
        <w:rPr>
          <w:sz w:val="23"/>
          <w:szCs w:val="23"/>
        </w:rPr>
        <w:t>30</w:t>
      </w:r>
      <w:r w:rsidRPr="00D42E26">
        <w:rPr>
          <w:sz w:val="23"/>
          <w:szCs w:val="23"/>
        </w:rPr>
        <w:t xml:space="preserve"> hours </w:t>
      </w:r>
    </w:p>
    <w:p w:rsidR="009705EF" w:rsidRDefault="00F17AF2">
      <w:pPr>
        <w:jc w:val="both"/>
        <w:rPr>
          <w:rFonts w:ascii="Times New Roman" w:cs="Times New Roman"/>
          <w:b/>
          <w:sz w:val="23"/>
        </w:rPr>
      </w:pPr>
      <w:r>
        <w:rPr>
          <w:rFonts w:ascii="Times New Roman" w:cs="Times New Roman"/>
          <w:sz w:val="23"/>
        </w:rPr>
        <w:t xml:space="preserve">Once registered for 651 (always for a minimum of 3 hours), a student must continue to be registered until graduating. After two semesters of 651 at three hours per semester, a student may register for 651 at 1 credit hour </w:t>
      </w:r>
      <w:r w:rsidR="00D0333C">
        <w:rPr>
          <w:rFonts w:ascii="Times New Roman" w:cs="Times New Roman"/>
          <w:sz w:val="23"/>
        </w:rPr>
        <w:t xml:space="preserve">per semester </w:t>
      </w:r>
      <w:r>
        <w:rPr>
          <w:rFonts w:ascii="Times New Roman" w:cs="Times New Roman"/>
          <w:sz w:val="23"/>
        </w:rPr>
        <w:t xml:space="preserve">for </w:t>
      </w:r>
      <w:r w:rsidR="00D0333C">
        <w:rPr>
          <w:rFonts w:ascii="Times New Roman" w:cs="Times New Roman"/>
          <w:sz w:val="23"/>
        </w:rPr>
        <w:t xml:space="preserve">up to </w:t>
      </w:r>
      <w:r>
        <w:rPr>
          <w:rFonts w:ascii="Times New Roman" w:cs="Times New Roman"/>
          <w:sz w:val="23"/>
        </w:rPr>
        <w:t>two semesters</w:t>
      </w:r>
      <w:r w:rsidR="003473FA">
        <w:rPr>
          <w:rFonts w:ascii="Times New Roman" w:cs="Times New Roman"/>
          <w:sz w:val="23"/>
        </w:rPr>
        <w:t xml:space="preserve"> at her or his own expense</w:t>
      </w:r>
      <w:r>
        <w:rPr>
          <w:rFonts w:ascii="Times New Roman" w:cs="Times New Roman"/>
          <w:sz w:val="23"/>
        </w:rPr>
        <w:t>. This is an inducement to finish. After this, the student must go back to registering for 3 credit hours</w:t>
      </w:r>
      <w:r w:rsidR="003473FA">
        <w:rPr>
          <w:rFonts w:ascii="Times New Roman" w:cs="Times New Roman"/>
          <w:sz w:val="23"/>
        </w:rPr>
        <w:t xml:space="preserve"> at her or his expense</w:t>
      </w:r>
      <w:r>
        <w:rPr>
          <w:rFonts w:ascii="Times New Roman" w:cs="Times New Roman"/>
          <w:sz w:val="23"/>
        </w:rPr>
        <w:t xml:space="preserve">. These hours would be above the </w:t>
      </w:r>
      <w:r w:rsidR="00B1056A">
        <w:rPr>
          <w:rFonts w:ascii="Times New Roman" w:cs="Times New Roman"/>
          <w:sz w:val="23"/>
        </w:rPr>
        <w:t>30</w:t>
      </w:r>
      <w:r>
        <w:rPr>
          <w:rFonts w:ascii="Times New Roman" w:cs="Times New Roman"/>
          <w:sz w:val="23"/>
        </w:rPr>
        <w:t xml:space="preserve"> hours required for the degree</w:t>
      </w:r>
      <w:r w:rsidR="003473FA">
        <w:rPr>
          <w:rFonts w:ascii="Times New Roman" w:cs="Times New Roman"/>
          <w:sz w:val="23"/>
        </w:rPr>
        <w:t>, and beyond tuition covered by a</w:t>
      </w:r>
      <w:r w:rsidR="00D0333C">
        <w:rPr>
          <w:rFonts w:ascii="Times New Roman" w:cs="Times New Roman"/>
          <w:sz w:val="23"/>
        </w:rPr>
        <w:t>n Assistantship</w:t>
      </w:r>
      <w:r>
        <w:rPr>
          <w:rFonts w:ascii="Times New Roman" w:cs="Times New Roman"/>
          <w:sz w:val="23"/>
        </w:rPr>
        <w:t xml:space="preserve">. </w:t>
      </w:r>
      <w:r>
        <w:rPr>
          <w:rFonts w:ascii="Times New Roman" w:cs="Times New Roman"/>
          <w:b/>
          <w:sz w:val="23"/>
        </w:rPr>
        <w:t xml:space="preserve"> </w:t>
      </w:r>
      <w:r w:rsidR="000802E0">
        <w:rPr>
          <w:rFonts w:ascii="Times New Roman" w:cs="Times New Roman"/>
          <w:b/>
          <w:sz w:val="23"/>
        </w:rPr>
        <w:tab/>
      </w:r>
      <w:r w:rsidR="000802E0">
        <w:rPr>
          <w:rFonts w:ascii="Times New Roman" w:cs="Times New Roman"/>
          <w:b/>
          <w:sz w:val="23"/>
        </w:rPr>
        <w:br/>
      </w:r>
      <w:r w:rsidR="000802E0">
        <w:rPr>
          <w:rFonts w:ascii="Times New Roman" w:cs="Times New Roman"/>
          <w:b/>
          <w:sz w:val="23"/>
        </w:rPr>
        <w:br/>
      </w:r>
      <w:r w:rsidR="000802E0">
        <w:rPr>
          <w:rFonts w:ascii="Times New Roman" w:cs="Times New Roman"/>
          <w:b/>
          <w:sz w:val="23"/>
        </w:rPr>
        <w:br/>
      </w:r>
      <w:r w:rsidR="000802E0">
        <w:rPr>
          <w:rFonts w:ascii="Times New Roman" w:cs="Times New Roman"/>
          <w:b/>
          <w:sz w:val="23"/>
        </w:rPr>
        <w:br/>
      </w:r>
      <w:r w:rsidR="000802E0">
        <w:rPr>
          <w:rFonts w:ascii="Times New Roman" w:cs="Times New Roman"/>
          <w:b/>
          <w:sz w:val="23"/>
        </w:rPr>
        <w:br/>
      </w:r>
    </w:p>
    <w:p w:rsidR="009705EF" w:rsidRDefault="009705EF">
      <w:pPr>
        <w:jc w:val="both"/>
      </w:pPr>
    </w:p>
    <w:p w:rsidR="009705EF" w:rsidRDefault="00F17AF2" w:rsidP="004904FD">
      <w:pPr>
        <w:pStyle w:val="Heading1"/>
      </w:pPr>
      <w:r>
        <w:t xml:space="preserve">REQUIREMENTS FOR THE DEGREE OF DOCTOR OF PHILOSOPHY IN ENGLISH </w:t>
      </w:r>
    </w:p>
    <w:p w:rsidR="00540609" w:rsidRPr="00D0333C" w:rsidRDefault="00540609" w:rsidP="00D0333C">
      <w:pPr>
        <w:jc w:val="both"/>
        <w:rPr>
          <w:sz w:val="23"/>
          <w:szCs w:val="23"/>
        </w:rPr>
      </w:pPr>
      <w:r w:rsidRPr="00D0333C">
        <w:rPr>
          <w:sz w:val="23"/>
          <w:szCs w:val="23"/>
        </w:rPr>
        <w:t xml:space="preserve">Students </w:t>
      </w:r>
      <w:r w:rsidR="00EA6EB2" w:rsidRPr="00D0333C">
        <w:rPr>
          <w:sz w:val="23"/>
          <w:szCs w:val="23"/>
        </w:rPr>
        <w:t>enrolled in the four-semester MA in</w:t>
      </w:r>
      <w:r w:rsidRPr="00D0333C">
        <w:rPr>
          <w:sz w:val="23"/>
          <w:szCs w:val="23"/>
        </w:rPr>
        <w:t xml:space="preserve"> the Department who wish to continue toward the PhD need not make a separate application through the School of Graduate Studies but are required to make a formal application to the Department. MA students wishing to continue for the PhD may apply when they have completed three semesters of coursework and have no outstanding incompletes, and must apply no later than the regular application deadline. Applicants in their second year of MA study at CWRU should supply a new statement of purpose and a new writing sample drawn from coursework at CWRU. </w:t>
      </w:r>
      <w:r w:rsidR="00D0333C">
        <w:rPr>
          <w:sz w:val="23"/>
          <w:szCs w:val="23"/>
        </w:rPr>
        <w:t xml:space="preserve">They should also secure one letter of recommendation from a faculty member willing to serve as a Research Adviser for the PhD. </w:t>
      </w:r>
      <w:r w:rsidRPr="00D0333C">
        <w:rPr>
          <w:sz w:val="23"/>
          <w:szCs w:val="23"/>
        </w:rPr>
        <w:t xml:space="preserve">In addition to a cover letter of application, a statement of purpose, </w:t>
      </w:r>
      <w:r w:rsidR="00D0333C">
        <w:rPr>
          <w:sz w:val="23"/>
          <w:szCs w:val="23"/>
        </w:rPr>
        <w:t xml:space="preserve">the faculty letter of recommendation, </w:t>
      </w:r>
      <w:r w:rsidRPr="00D0333C">
        <w:rPr>
          <w:sz w:val="23"/>
          <w:szCs w:val="23"/>
        </w:rPr>
        <w:t>and a writing sample, the Graduate Committee will take into consideration teaching performance and evaluations, grades and course evaluations,</w:t>
      </w:r>
      <w:r w:rsidR="00D0333C">
        <w:rPr>
          <w:sz w:val="23"/>
          <w:szCs w:val="23"/>
        </w:rPr>
        <w:t xml:space="preserve"> and performance on the MA exam/progress on the thesis </w:t>
      </w:r>
      <w:r w:rsidRPr="00D0333C">
        <w:rPr>
          <w:sz w:val="23"/>
          <w:szCs w:val="23"/>
        </w:rPr>
        <w:t>as it assesses an application. Decisions are made during the Committee’s annual admissions and funding meeting in the spring. If granted, admission is conditional u</w:t>
      </w:r>
      <w:r w:rsidR="0018696D">
        <w:rPr>
          <w:sz w:val="23"/>
          <w:szCs w:val="23"/>
        </w:rPr>
        <w:t>pon</w:t>
      </w:r>
      <w:r w:rsidRPr="00D0333C">
        <w:rPr>
          <w:sz w:val="23"/>
          <w:szCs w:val="23"/>
        </w:rPr>
        <w:t xml:space="preserve"> completion of the MA degree. A student denied admission may request a second review upon presentation of additional evidence (consult with the Director</w:t>
      </w:r>
      <w:r w:rsidR="00D0333C">
        <w:rPr>
          <w:sz w:val="23"/>
          <w:szCs w:val="23"/>
        </w:rPr>
        <w:t xml:space="preserve"> of Graduate Studies</w:t>
      </w:r>
      <w:r w:rsidRPr="00D0333C">
        <w:rPr>
          <w:sz w:val="23"/>
          <w:szCs w:val="23"/>
        </w:rPr>
        <w:t>).</w:t>
      </w:r>
    </w:p>
    <w:p w:rsidR="009705EF" w:rsidRDefault="00F17AF2" w:rsidP="004904FD">
      <w:pPr>
        <w:pStyle w:val="Heading2"/>
      </w:pPr>
      <w:r>
        <w:t xml:space="preserve">I. Residency Requirement </w:t>
      </w:r>
    </w:p>
    <w:p w:rsidR="009705EF" w:rsidRDefault="00F17AF2">
      <w:pPr>
        <w:jc w:val="both"/>
        <w:rPr>
          <w:rFonts w:ascii="Times New Roman" w:cs="Times New Roman"/>
          <w:sz w:val="23"/>
        </w:rPr>
      </w:pPr>
      <w:r>
        <w:rPr>
          <w:rFonts w:ascii="Times New Roman" w:cs="Times New Roman"/>
          <w:sz w:val="23"/>
        </w:rPr>
        <w:t xml:space="preserve">The University requires each PhD student to spend a substantial amount of time in residence, which </w:t>
      </w:r>
      <w:r w:rsidR="003573CA">
        <w:rPr>
          <w:rFonts w:ascii="Times New Roman" w:cs="Times New Roman"/>
          <w:sz w:val="23"/>
        </w:rPr>
        <w:t>entails</w:t>
      </w:r>
      <w:r>
        <w:rPr>
          <w:rFonts w:ascii="Times New Roman" w:cs="Times New Roman"/>
          <w:sz w:val="23"/>
        </w:rPr>
        <w:t xml:space="preserve"> continuous registration in each regular semester for at least six consecutive semesters (excluding summers), or six semesters in two consecutive calendar years (i.e., including summers), at any time from matriculation until all degree requirements are completed. The requirement may be </w:t>
      </w:r>
      <w:r>
        <w:rPr>
          <w:rFonts w:ascii="Times New Roman" w:cs="Times New Roman"/>
          <w:sz w:val="23"/>
        </w:rPr>
        <w:lastRenderedPageBreak/>
        <w:t>fulfilled with course work toward the PhD or with ENGL 701 (</w:t>
      </w:r>
      <w:r w:rsidR="003573CA">
        <w:rPr>
          <w:rFonts w:ascii="Times New Roman" w:cs="Times New Roman"/>
          <w:sz w:val="23"/>
        </w:rPr>
        <w:t>Dissertation PhD</w:t>
      </w:r>
      <w:r>
        <w:rPr>
          <w:rFonts w:ascii="Times New Roman" w:cs="Times New Roman"/>
          <w:sz w:val="23"/>
        </w:rPr>
        <w:t xml:space="preserve">). </w:t>
      </w:r>
      <w:r w:rsidR="0018696D">
        <w:rPr>
          <w:rFonts w:ascii="Times New Roman" w:cs="Times New Roman"/>
          <w:sz w:val="23"/>
        </w:rPr>
        <w:t>Note that Assistanships do not normally cover summer tuition.</w:t>
      </w:r>
      <w:r w:rsidR="003573CA">
        <w:rPr>
          <w:rFonts w:ascii="Times New Roman" w:cs="Times New Roman"/>
          <w:sz w:val="23"/>
        </w:rPr>
        <w:t xml:space="preserve"> </w:t>
      </w:r>
    </w:p>
    <w:p w:rsidR="009705EF" w:rsidRPr="00D42E26" w:rsidRDefault="003573CA">
      <w:pPr>
        <w:jc w:val="both"/>
      </w:pPr>
      <w:r>
        <w:rPr>
          <w:rFonts w:ascii="Times New Roman" w:cs="Times New Roman"/>
          <w:sz w:val="23"/>
        </w:rPr>
        <w:t>In general, the English Department encourages students to remain in residence in Cleveland throughout their degree programs</w:t>
      </w:r>
      <w:r w:rsidR="00522F15">
        <w:rPr>
          <w:rFonts w:ascii="Times New Roman" w:cs="Times New Roman"/>
          <w:sz w:val="23"/>
        </w:rPr>
        <w:t xml:space="preserve">. </w:t>
      </w:r>
      <w:r>
        <w:rPr>
          <w:rFonts w:ascii="Times New Roman" w:cs="Times New Roman"/>
          <w:sz w:val="23"/>
        </w:rPr>
        <w:t>Only by being in residence can students take advantage of the many workshops, colloquia, and reading groups the Department considers essential to graduate training. Those holding A</w:t>
      </w:r>
      <w:r w:rsidR="00522F15">
        <w:rPr>
          <w:rFonts w:ascii="Times New Roman" w:cs="Times New Roman"/>
          <w:sz w:val="23"/>
        </w:rPr>
        <w:t>ssistant</w:t>
      </w:r>
      <w:r>
        <w:rPr>
          <w:rFonts w:ascii="Times New Roman" w:cs="Times New Roman"/>
          <w:sz w:val="23"/>
        </w:rPr>
        <w:t>ships are expected both to be in residence and to refrain from accepting employment outside the University. Tho</w:t>
      </w:r>
      <w:r w:rsidR="00522F15">
        <w:rPr>
          <w:rFonts w:ascii="Times New Roman" w:cs="Times New Roman"/>
          <w:sz w:val="23"/>
        </w:rPr>
        <w:t>se</w:t>
      </w:r>
      <w:r>
        <w:rPr>
          <w:rFonts w:ascii="Times New Roman" w:cs="Times New Roman"/>
          <w:sz w:val="23"/>
        </w:rPr>
        <w:t xml:space="preserve"> writing dissertations with the support of Depar</w:t>
      </w:r>
      <w:r w:rsidR="00EA6EB2">
        <w:rPr>
          <w:rFonts w:ascii="Times New Roman" w:cs="Times New Roman"/>
          <w:sz w:val="23"/>
        </w:rPr>
        <w:t>tmental Fellowships are expect</w:t>
      </w:r>
      <w:r>
        <w:rPr>
          <w:rFonts w:ascii="Times New Roman" w:cs="Times New Roman"/>
          <w:sz w:val="23"/>
        </w:rPr>
        <w:t>ed to remain in residence, and are prohibited from accepting outside employment.</w:t>
      </w:r>
      <w:r w:rsidR="00F17AF2">
        <w:rPr>
          <w:rFonts w:ascii="Times New Roman" w:cs="Times New Roman"/>
          <w:sz w:val="23"/>
        </w:rPr>
        <w:t xml:space="preserve"> </w:t>
      </w:r>
    </w:p>
    <w:p w:rsidR="009705EF" w:rsidRDefault="00F17AF2" w:rsidP="004904FD">
      <w:pPr>
        <w:pStyle w:val="Heading2"/>
      </w:pPr>
      <w:r>
        <w:t xml:space="preserve">II. Hours and Courses </w:t>
      </w:r>
    </w:p>
    <w:p w:rsidR="00EA6EB2" w:rsidRDefault="007329C6" w:rsidP="002761CD">
      <w:pPr>
        <w:jc w:val="both"/>
        <w:rPr>
          <w:rFonts w:ascii="Times New Roman" w:cs="Times New Roman"/>
          <w:sz w:val="23"/>
        </w:rPr>
      </w:pPr>
      <w:r>
        <w:rPr>
          <w:rFonts w:ascii="Times New Roman" w:cs="Times New Roman"/>
          <w:sz w:val="23"/>
        </w:rPr>
        <w:t xml:space="preserve">The PhD degree requires </w:t>
      </w:r>
      <w:r w:rsidR="00F17AF2">
        <w:rPr>
          <w:rFonts w:ascii="Times New Roman" w:cs="Times New Roman"/>
          <w:sz w:val="23"/>
        </w:rPr>
        <w:t>24 hours of coursework beyond the MA</w:t>
      </w:r>
      <w:r w:rsidR="00965597">
        <w:rPr>
          <w:rFonts w:ascii="Times New Roman" w:cs="Times New Roman"/>
          <w:sz w:val="23"/>
        </w:rPr>
        <w:t xml:space="preserve"> (1</w:t>
      </w:r>
      <w:r w:rsidR="0006233B">
        <w:rPr>
          <w:rFonts w:ascii="Times New Roman" w:cs="Times New Roman"/>
          <w:sz w:val="23"/>
        </w:rPr>
        <w:t>8</w:t>
      </w:r>
      <w:r w:rsidR="00965597">
        <w:rPr>
          <w:rFonts w:ascii="Times New Roman" w:cs="Times New Roman"/>
          <w:sz w:val="23"/>
        </w:rPr>
        <w:t xml:space="preserve"> hours for those admitted to the comb</w:t>
      </w:r>
      <w:r w:rsidR="00D0333C">
        <w:rPr>
          <w:rFonts w:ascii="Times New Roman" w:cs="Times New Roman"/>
          <w:sz w:val="23"/>
        </w:rPr>
        <w:t xml:space="preserve">ined MA-PhD sequence, beyond the required </w:t>
      </w:r>
      <w:r w:rsidR="00B1056A">
        <w:rPr>
          <w:rFonts w:ascii="Times New Roman" w:cs="Times New Roman"/>
          <w:sz w:val="23"/>
        </w:rPr>
        <w:t>30</w:t>
      </w:r>
      <w:r w:rsidR="00D0333C">
        <w:rPr>
          <w:rFonts w:ascii="Times New Roman" w:cs="Times New Roman"/>
          <w:sz w:val="23"/>
        </w:rPr>
        <w:t xml:space="preserve"> hours for the MA</w:t>
      </w:r>
      <w:r w:rsidR="00965597">
        <w:rPr>
          <w:rFonts w:ascii="Times New Roman" w:cs="Times New Roman"/>
          <w:sz w:val="23"/>
        </w:rPr>
        <w:t>).</w:t>
      </w:r>
      <w:r w:rsidR="00F17AF2">
        <w:rPr>
          <w:rFonts w:ascii="Times New Roman" w:cs="Times New Roman"/>
          <w:sz w:val="23"/>
        </w:rPr>
        <w:t xml:space="preserve"> Students must take a minimum of </w:t>
      </w:r>
      <w:r w:rsidR="00652921">
        <w:rPr>
          <w:rFonts w:ascii="Times New Roman" w:cs="Times New Roman"/>
          <w:sz w:val="23"/>
        </w:rPr>
        <w:t>SIX</w:t>
      </w:r>
      <w:r w:rsidR="00F17AF2">
        <w:rPr>
          <w:rFonts w:ascii="Times New Roman" w:cs="Times New Roman"/>
          <w:sz w:val="23"/>
        </w:rPr>
        <w:t xml:space="preserve"> 500</w:t>
      </w:r>
      <w:r w:rsidR="00652921">
        <w:rPr>
          <w:rFonts w:ascii="Times New Roman" w:cs="Times New Roman"/>
          <w:sz w:val="23"/>
        </w:rPr>
        <w:t>-</w:t>
      </w:r>
      <w:r w:rsidR="00F17AF2">
        <w:rPr>
          <w:rFonts w:ascii="Times New Roman" w:cs="Times New Roman"/>
          <w:sz w:val="23"/>
        </w:rPr>
        <w:t>level seminars (1</w:t>
      </w:r>
      <w:r w:rsidR="00931F91">
        <w:rPr>
          <w:rFonts w:ascii="Times New Roman" w:cs="Times New Roman"/>
          <w:sz w:val="23"/>
        </w:rPr>
        <w:t>8</w:t>
      </w:r>
      <w:r w:rsidR="00F17AF2">
        <w:rPr>
          <w:rFonts w:ascii="Times New Roman" w:cs="Times New Roman"/>
          <w:sz w:val="23"/>
        </w:rPr>
        <w:t xml:space="preserve"> credits). ENGL 590 (Special Reading or Research—Independent Study) does NOT count toward this 1</w:t>
      </w:r>
      <w:r w:rsidR="00D0333C">
        <w:rPr>
          <w:rFonts w:ascii="Times New Roman" w:cs="Times New Roman"/>
          <w:sz w:val="23"/>
        </w:rPr>
        <w:t>8</w:t>
      </w:r>
      <w:r w:rsidR="00F17AF2">
        <w:rPr>
          <w:rFonts w:ascii="Times New Roman" w:cs="Times New Roman"/>
          <w:sz w:val="23"/>
        </w:rPr>
        <w:t xml:space="preserve"> credit minimum. </w:t>
      </w:r>
    </w:p>
    <w:p w:rsidR="002761CD" w:rsidRDefault="007329C6" w:rsidP="002761CD">
      <w:pPr>
        <w:jc w:val="both"/>
      </w:pPr>
      <w:r>
        <w:rPr>
          <w:rFonts w:ascii="Times New Roman" w:cs="Times New Roman"/>
          <w:sz w:val="23"/>
        </w:rPr>
        <w:t xml:space="preserve">Beyond coursework, </w:t>
      </w:r>
      <w:r w:rsidR="002761CD">
        <w:rPr>
          <w:rFonts w:ascii="Times New Roman" w:cs="Times New Roman"/>
          <w:sz w:val="23"/>
        </w:rPr>
        <w:t>PhD</w:t>
      </w:r>
      <w:r w:rsidR="00AE1BBB">
        <w:rPr>
          <w:rFonts w:ascii="Times New Roman" w:cs="Times New Roman"/>
          <w:sz w:val="23"/>
        </w:rPr>
        <w:t xml:space="preserve"> students</w:t>
      </w:r>
      <w:r>
        <w:rPr>
          <w:rFonts w:ascii="Times New Roman" w:cs="Times New Roman"/>
          <w:sz w:val="23"/>
        </w:rPr>
        <w:t xml:space="preserve"> must complete a minimum of 18 credits of English 701 (Dissertation PhD).</w:t>
      </w:r>
      <w:r w:rsidR="002761CD">
        <w:rPr>
          <w:rFonts w:ascii="Times New Roman" w:cs="Times New Roman"/>
          <w:sz w:val="23"/>
        </w:rPr>
        <w:t xml:space="preserve"> </w:t>
      </w:r>
      <w:r w:rsidR="00B00F73">
        <w:rPr>
          <w:rFonts w:ascii="Times New Roman" w:cs="Times New Roman"/>
          <w:sz w:val="23"/>
        </w:rPr>
        <w:t xml:space="preserve">(See chart for expected progress below.) </w:t>
      </w:r>
      <w:r w:rsidR="00AE1BBB">
        <w:rPr>
          <w:rFonts w:ascii="Times New Roman" w:cs="Times New Roman"/>
          <w:sz w:val="23"/>
        </w:rPr>
        <w:t>Students planning to defend dissertations on accelerated schedules should make special arrangements to reach the 18</w:t>
      </w:r>
      <w:r w:rsidR="00D0333C">
        <w:rPr>
          <w:rFonts w:ascii="Times New Roman" w:cs="Times New Roman"/>
          <w:sz w:val="23"/>
        </w:rPr>
        <w:t xml:space="preserve"> credit</w:t>
      </w:r>
      <w:r w:rsidR="00AE1BBB">
        <w:rPr>
          <w:rFonts w:ascii="Times New Roman" w:cs="Times New Roman"/>
          <w:sz w:val="23"/>
        </w:rPr>
        <w:t xml:space="preserve">-hour minimum </w:t>
      </w:r>
      <w:r w:rsidR="00D0333C">
        <w:rPr>
          <w:rFonts w:ascii="Times New Roman" w:cs="Times New Roman"/>
          <w:sz w:val="23"/>
        </w:rPr>
        <w:t xml:space="preserve">in 701 </w:t>
      </w:r>
      <w:r w:rsidR="00AE1BBB">
        <w:rPr>
          <w:rFonts w:ascii="Times New Roman" w:cs="Times New Roman"/>
          <w:sz w:val="23"/>
        </w:rPr>
        <w:t xml:space="preserve">prior to the semester in which they plan to defend. Students with some kinds of government and private loans </w:t>
      </w:r>
      <w:r w:rsidR="007067F4">
        <w:rPr>
          <w:rFonts w:ascii="Times New Roman" w:cs="Times New Roman"/>
          <w:sz w:val="23"/>
        </w:rPr>
        <w:t>might</w:t>
      </w:r>
      <w:r w:rsidR="00AE1BBB">
        <w:rPr>
          <w:rFonts w:ascii="Times New Roman" w:cs="Times New Roman"/>
          <w:sz w:val="23"/>
        </w:rPr>
        <w:t xml:space="preserve"> need to be registered for 6 hours a semester. The English Department does not </w:t>
      </w:r>
      <w:r w:rsidR="0018696D">
        <w:rPr>
          <w:rFonts w:ascii="Times New Roman" w:cs="Times New Roman"/>
          <w:sz w:val="23"/>
        </w:rPr>
        <w:t>provide for</w:t>
      </w:r>
      <w:r w:rsidR="00AE1BBB">
        <w:rPr>
          <w:rFonts w:ascii="Times New Roman" w:cs="Times New Roman"/>
          <w:sz w:val="23"/>
        </w:rPr>
        <w:t xml:space="preserve"> tuition hours</w:t>
      </w:r>
      <w:r w:rsidR="007067F4">
        <w:rPr>
          <w:rFonts w:ascii="Times New Roman" w:cs="Times New Roman"/>
          <w:sz w:val="23"/>
        </w:rPr>
        <w:t xml:space="preserve"> with Assistantship support</w:t>
      </w:r>
      <w:r w:rsidR="00AE1BBB">
        <w:rPr>
          <w:rFonts w:ascii="Times New Roman" w:cs="Times New Roman"/>
          <w:sz w:val="23"/>
        </w:rPr>
        <w:t xml:space="preserve"> simply to meet this regulation.</w:t>
      </w:r>
      <w:r w:rsidR="00EA6EB2">
        <w:rPr>
          <w:rFonts w:ascii="Times New Roman" w:cs="Times New Roman"/>
          <w:sz w:val="23"/>
        </w:rPr>
        <w:t xml:space="preserve"> For University purposes, 1 credit-hour of English 701 confers full-time status.</w:t>
      </w:r>
    </w:p>
    <w:p w:rsidR="00C90DFD" w:rsidRDefault="00F17AF2" w:rsidP="00D86FF3">
      <w:pPr>
        <w:jc w:val="both"/>
      </w:pPr>
      <w:r>
        <w:rPr>
          <w:rFonts w:ascii="Times New Roman" w:cs="Times New Roman"/>
          <w:sz w:val="23"/>
        </w:rPr>
        <w:t xml:space="preserve">All PhD Students must take </w:t>
      </w:r>
      <w:r w:rsidR="00B1056A">
        <w:rPr>
          <w:rFonts w:ascii="Times New Roman" w:cs="Times New Roman"/>
          <w:sz w:val="23"/>
        </w:rPr>
        <w:t xml:space="preserve">English 506 (Professional Writing: Theory and Practice) </w:t>
      </w:r>
      <w:r>
        <w:rPr>
          <w:rFonts w:ascii="Times New Roman" w:cs="Times New Roman"/>
          <w:sz w:val="23"/>
        </w:rPr>
        <w:t>and either English 487, Introduction to Critical Theory, or an advanced course in critical theory and enroll in the Preprofessional Workshops.</w:t>
      </w:r>
      <w:r w:rsidR="00140110">
        <w:rPr>
          <w:rFonts w:ascii="Times New Roman" w:cs="Times New Roman"/>
          <w:sz w:val="23"/>
        </w:rPr>
        <w:t xml:space="preserve"> </w:t>
      </w:r>
      <w:r>
        <w:rPr>
          <w:rFonts w:ascii="Times New Roman" w:cs="Times New Roman"/>
          <w:sz w:val="23"/>
        </w:rPr>
        <w:t>English 400 is an elective course for PhD students</w:t>
      </w:r>
      <w:r w:rsidR="00D0333C">
        <w:rPr>
          <w:rFonts w:ascii="Times New Roman" w:cs="Times New Roman"/>
          <w:sz w:val="23"/>
        </w:rPr>
        <w:t xml:space="preserve"> who have completed an equivalent course during an MA</w:t>
      </w:r>
      <w:r w:rsidR="007329C6">
        <w:rPr>
          <w:rFonts w:ascii="Times New Roman" w:cs="Times New Roman"/>
          <w:sz w:val="23"/>
        </w:rPr>
        <w:t xml:space="preserve">; it is </w:t>
      </w:r>
      <w:r w:rsidR="00D0333C">
        <w:rPr>
          <w:rFonts w:ascii="Times New Roman" w:cs="Times New Roman"/>
          <w:sz w:val="23"/>
        </w:rPr>
        <w:t>required for students admitted to the combined MA-PhD sequence</w:t>
      </w:r>
      <w:r>
        <w:rPr>
          <w:rFonts w:ascii="Times New Roman" w:cs="Times New Roman"/>
          <w:sz w:val="23"/>
        </w:rPr>
        <w:t xml:space="preserve">. </w:t>
      </w:r>
    </w:p>
    <w:p w:rsidR="009705EF" w:rsidRDefault="00F17AF2" w:rsidP="004904FD">
      <w:pPr>
        <w:pStyle w:val="Heading2"/>
      </w:pPr>
      <w:r>
        <w:t xml:space="preserve">III. Advisory Committee: </w:t>
      </w:r>
    </w:p>
    <w:p w:rsidR="009705EF" w:rsidRDefault="00406C57">
      <w:pPr>
        <w:jc w:val="both"/>
      </w:pPr>
      <w:r>
        <w:rPr>
          <w:rFonts w:ascii="Times New Roman" w:cs="Times New Roman"/>
          <w:sz w:val="23"/>
        </w:rPr>
        <w:t>In accordance with SGS regulations for dissertations, w</w:t>
      </w:r>
      <w:r w:rsidR="00F17AF2">
        <w:rPr>
          <w:rFonts w:ascii="Times New Roman" w:cs="Times New Roman"/>
          <w:sz w:val="23"/>
        </w:rPr>
        <w:t>hen a student has satisfactorily completed 1</w:t>
      </w:r>
      <w:r w:rsidR="007067F4">
        <w:rPr>
          <w:rFonts w:ascii="Times New Roman" w:cs="Times New Roman"/>
          <w:sz w:val="23"/>
        </w:rPr>
        <w:t>8</w:t>
      </w:r>
      <w:r w:rsidR="00F17AF2">
        <w:rPr>
          <w:rFonts w:ascii="Times New Roman" w:cs="Times New Roman"/>
          <w:sz w:val="23"/>
        </w:rPr>
        <w:t xml:space="preserve"> hours of coursework toward the PhD</w:t>
      </w:r>
      <w:r w:rsidR="004465D7">
        <w:rPr>
          <w:rFonts w:ascii="Times New Roman" w:cs="Times New Roman"/>
          <w:sz w:val="23"/>
        </w:rPr>
        <w:t xml:space="preserve"> </w:t>
      </w:r>
      <w:r w:rsidR="00F17AF2">
        <w:rPr>
          <w:rFonts w:ascii="Times New Roman" w:cs="Times New Roman"/>
          <w:sz w:val="23"/>
        </w:rPr>
        <w:t xml:space="preserve">(normally at the end of the second semester), the </w:t>
      </w:r>
      <w:r>
        <w:rPr>
          <w:rFonts w:ascii="Times New Roman" w:cs="Times New Roman"/>
          <w:sz w:val="23"/>
        </w:rPr>
        <w:t>student</w:t>
      </w:r>
      <w:r w:rsidR="00140110">
        <w:rPr>
          <w:rFonts w:ascii="Times New Roman" w:cs="Times New Roman"/>
          <w:sz w:val="23"/>
        </w:rPr>
        <w:t xml:space="preserve"> shall choose a committee chair</w:t>
      </w:r>
      <w:r>
        <w:rPr>
          <w:rFonts w:ascii="Times New Roman" w:cs="Times New Roman"/>
          <w:sz w:val="23"/>
        </w:rPr>
        <w:t xml:space="preserve"> and propose two additional committee members after conversations with the adviser and other faculty. The student shall then formally propose the committee’s constitution to the Graduate Committee accompanied by a rationale. The Graduate Committee shall advise the DGS about whether or not </w:t>
      </w:r>
      <w:r w:rsidR="0051039A">
        <w:rPr>
          <w:rFonts w:ascii="Times New Roman" w:cs="Times New Roman"/>
          <w:sz w:val="23"/>
        </w:rPr>
        <w:t>the committee should be recommended</w:t>
      </w:r>
      <w:r>
        <w:rPr>
          <w:rFonts w:ascii="Times New Roman" w:cs="Times New Roman"/>
          <w:sz w:val="23"/>
        </w:rPr>
        <w:t xml:space="preserve"> to the School of Graduate Studies for formal appointment. If a student should subsequently change a commi</w:t>
      </w:r>
      <w:r w:rsidR="00F20BFF">
        <w:rPr>
          <w:rFonts w:ascii="Times New Roman" w:cs="Times New Roman"/>
          <w:sz w:val="23"/>
        </w:rPr>
        <w:t>ttee, a revised rationale shall</w:t>
      </w:r>
      <w:r>
        <w:rPr>
          <w:rFonts w:ascii="Times New Roman" w:cs="Times New Roman"/>
          <w:sz w:val="23"/>
        </w:rPr>
        <w:t xml:space="preserve"> be submitted to the Grad</w:t>
      </w:r>
      <w:r w:rsidR="00F20BFF">
        <w:rPr>
          <w:rFonts w:ascii="Times New Roman" w:cs="Times New Roman"/>
          <w:sz w:val="23"/>
        </w:rPr>
        <w:t xml:space="preserve">uate Committee. </w:t>
      </w:r>
      <w:r w:rsidR="00EA6EB2">
        <w:rPr>
          <w:rFonts w:ascii="Times New Roman" w:cs="Times New Roman"/>
          <w:sz w:val="23"/>
        </w:rPr>
        <w:t xml:space="preserve">Once the advisory committee has been appointed, it – not the Graduate Committee – oversees and interprets the program’s examination requirements. </w:t>
      </w:r>
      <w:r w:rsidR="00F17AF2">
        <w:rPr>
          <w:rFonts w:ascii="Times New Roman" w:cs="Times New Roman"/>
          <w:sz w:val="23"/>
        </w:rPr>
        <w:t xml:space="preserve">The committee's duties will include advising the student in </w:t>
      </w:r>
    </w:p>
    <w:p w:rsidR="009705EF" w:rsidRPr="00EE64CD" w:rsidRDefault="00F17AF2" w:rsidP="00EE64CD">
      <w:pPr>
        <w:pStyle w:val="NoSpacing"/>
        <w:ind w:left="720"/>
        <w:rPr>
          <w:sz w:val="23"/>
          <w:szCs w:val="23"/>
        </w:rPr>
      </w:pPr>
      <w:r w:rsidRPr="00EE64CD">
        <w:rPr>
          <w:sz w:val="23"/>
          <w:szCs w:val="23"/>
        </w:rPr>
        <w:lastRenderedPageBreak/>
        <w:t>•</w:t>
      </w:r>
      <w:r w:rsidRPr="00EE64CD">
        <w:rPr>
          <w:rFonts w:ascii="Arial" w:cs="Arial"/>
          <w:sz w:val="23"/>
          <w:szCs w:val="23"/>
        </w:rPr>
        <w:t xml:space="preserve"> </w:t>
      </w:r>
      <w:r w:rsidRPr="00EE64CD">
        <w:rPr>
          <w:sz w:val="23"/>
          <w:szCs w:val="23"/>
        </w:rPr>
        <w:t xml:space="preserve">Selection of areas of focus;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Preparation of a book list (50-75 works) in the student's areas of concentration; </w:t>
      </w:r>
    </w:p>
    <w:p w:rsidR="009705EF" w:rsidRPr="00EE64CD" w:rsidRDefault="00F17AF2" w:rsidP="00EE64CD">
      <w:pPr>
        <w:pStyle w:val="NoSpacing"/>
        <w:ind w:left="720"/>
        <w:rPr>
          <w:sz w:val="23"/>
          <w:szCs w:val="23"/>
        </w:rPr>
      </w:pPr>
      <w:r w:rsidRPr="00EE64CD">
        <w:rPr>
          <w:sz w:val="23"/>
          <w:szCs w:val="23"/>
        </w:rPr>
        <w:t>•</w:t>
      </w:r>
      <w:r w:rsidRPr="00EE64CD">
        <w:rPr>
          <w:rFonts w:ascii="Arial" w:cs="Arial"/>
          <w:sz w:val="23"/>
          <w:szCs w:val="23"/>
        </w:rPr>
        <w:t xml:space="preserve"> </w:t>
      </w:r>
      <w:r w:rsidRPr="00EE64CD">
        <w:rPr>
          <w:sz w:val="23"/>
          <w:szCs w:val="23"/>
        </w:rPr>
        <w:t xml:space="preserve">Preparation of questions for the written component of the qualifying exam. </w:t>
      </w:r>
    </w:p>
    <w:p w:rsidR="009705EF" w:rsidRDefault="00F17AF2" w:rsidP="004904FD">
      <w:pPr>
        <w:pStyle w:val="Heading2"/>
      </w:pPr>
      <w:r>
        <w:t xml:space="preserve">IV. English Ph.D. Foreign Language </w:t>
      </w:r>
      <w:r w:rsidR="000A40C2">
        <w:t>PROFICIENCY</w:t>
      </w:r>
      <w:r>
        <w:t xml:space="preserve"> Requirement </w:t>
      </w:r>
    </w:p>
    <w:p w:rsidR="000A40C2" w:rsidRPr="000A40C2" w:rsidRDefault="000A40C2" w:rsidP="000A40C2">
      <w:pPr>
        <w:jc w:val="both"/>
        <w:rPr>
          <w:rFonts w:ascii="Times New Roman" w:hAnsi="Times New Roman" w:cs="Times New Roman"/>
          <w:b/>
          <w:sz w:val="23"/>
          <w:szCs w:val="23"/>
        </w:rPr>
      </w:pPr>
      <w:r w:rsidRPr="000A40C2">
        <w:rPr>
          <w:rFonts w:ascii="Times New Roman" w:hAnsi="Times New Roman" w:cs="Times New Roman"/>
          <w:sz w:val="23"/>
          <w:szCs w:val="23"/>
        </w:rPr>
        <w:t>Prior to advancement to candidacy, all Ph.D. students must demonstrate reading proficiency in one foreign language (including Latin and ancient Greek) by earning a gr</w:t>
      </w:r>
      <w:r w:rsidR="00965597">
        <w:rPr>
          <w:rFonts w:ascii="Times New Roman" w:hAnsi="Times New Roman" w:cs="Times New Roman"/>
          <w:sz w:val="23"/>
          <w:szCs w:val="23"/>
        </w:rPr>
        <w:t>ade of A or B in a 2</w:t>
      </w:r>
      <w:r w:rsidRPr="000A40C2">
        <w:rPr>
          <w:rFonts w:ascii="Times New Roman" w:hAnsi="Times New Roman" w:cs="Times New Roman"/>
          <w:sz w:val="23"/>
          <w:szCs w:val="23"/>
        </w:rPr>
        <w:t xml:space="preserve">00-level CWRU course that requires the student to read literature in the language. (These will normally be courses in the Departments of Classics and </w:t>
      </w:r>
      <w:r w:rsidR="00D27BC7">
        <w:rPr>
          <w:rFonts w:ascii="Times New Roman" w:hAnsi="Times New Roman" w:cs="Times New Roman"/>
          <w:sz w:val="23"/>
          <w:szCs w:val="23"/>
        </w:rPr>
        <w:t xml:space="preserve">of </w:t>
      </w:r>
      <w:r w:rsidRPr="000A40C2">
        <w:rPr>
          <w:rFonts w:ascii="Times New Roman" w:hAnsi="Times New Roman" w:cs="Times New Roman"/>
          <w:sz w:val="23"/>
          <w:szCs w:val="23"/>
        </w:rPr>
        <w:t xml:space="preserve">Modern Languages and Literatures. Note that advanced courses in business writing, composition, and conversation will not normally fulfill the requirement.) Such courses will not count toward the 24-credit doctoral course requirement. However, if students register for the course using the Fellowship Course Option, tuition will not be charged for completing the Foreign Language </w:t>
      </w:r>
      <w:r w:rsidR="00F34719">
        <w:rPr>
          <w:rFonts w:ascii="Times New Roman" w:hAnsi="Times New Roman" w:cs="Times New Roman"/>
          <w:sz w:val="23"/>
          <w:szCs w:val="23"/>
        </w:rPr>
        <w:t>Proficiency</w:t>
      </w:r>
      <w:r w:rsidRPr="000A40C2">
        <w:rPr>
          <w:rFonts w:ascii="Times New Roman" w:hAnsi="Times New Roman" w:cs="Times New Roman"/>
          <w:sz w:val="23"/>
          <w:szCs w:val="23"/>
        </w:rPr>
        <w:t xml:space="preserve"> Requirement. </w:t>
      </w:r>
    </w:p>
    <w:p w:rsidR="000A40C2" w:rsidRPr="000A40C2" w:rsidRDefault="000A40C2" w:rsidP="000A40C2">
      <w:pPr>
        <w:jc w:val="both"/>
        <w:rPr>
          <w:rFonts w:ascii="Times New Roman" w:hAnsi="Times New Roman" w:cs="Times New Roman"/>
          <w:sz w:val="23"/>
          <w:szCs w:val="23"/>
        </w:rPr>
      </w:pPr>
      <w:r w:rsidRPr="000A40C2">
        <w:rPr>
          <w:rFonts w:ascii="Times New Roman" w:hAnsi="Times New Roman" w:cs="Times New Roman"/>
          <w:sz w:val="23"/>
          <w:szCs w:val="23"/>
        </w:rPr>
        <w:t xml:space="preserve">Prior </w:t>
      </w:r>
      <w:r w:rsidR="00EA6EB2">
        <w:rPr>
          <w:rFonts w:ascii="Times New Roman" w:hAnsi="Times New Roman" w:cs="Times New Roman"/>
          <w:sz w:val="23"/>
          <w:szCs w:val="23"/>
        </w:rPr>
        <w:t xml:space="preserve">expertise in a foreign language – </w:t>
      </w:r>
      <w:r w:rsidRPr="000A40C2">
        <w:rPr>
          <w:rFonts w:ascii="Times New Roman" w:hAnsi="Times New Roman" w:cs="Times New Roman"/>
          <w:sz w:val="23"/>
          <w:szCs w:val="23"/>
        </w:rPr>
        <w:t>attested by an undergraduate major or minor</w:t>
      </w:r>
      <w:r w:rsidR="00EA6EB2">
        <w:rPr>
          <w:rFonts w:ascii="Times New Roman" w:hAnsi="Times New Roman" w:cs="Times New Roman"/>
          <w:sz w:val="23"/>
          <w:szCs w:val="23"/>
        </w:rPr>
        <w:t>,</w:t>
      </w:r>
      <w:r w:rsidRPr="000A40C2">
        <w:rPr>
          <w:rFonts w:ascii="Times New Roman" w:hAnsi="Times New Roman" w:cs="Times New Roman"/>
          <w:sz w:val="23"/>
          <w:szCs w:val="23"/>
        </w:rPr>
        <w:t xml:space="preserve"> a graduate degree in the language, </w:t>
      </w:r>
      <w:r w:rsidR="00EA6EB2">
        <w:rPr>
          <w:rFonts w:ascii="Times New Roman" w:hAnsi="Times New Roman" w:cs="Times New Roman"/>
          <w:sz w:val="23"/>
          <w:szCs w:val="23"/>
        </w:rPr>
        <w:t xml:space="preserve">or previous completion of a graduate-level language proficiency requirement – </w:t>
      </w:r>
      <w:r w:rsidRPr="000A40C2">
        <w:rPr>
          <w:rFonts w:ascii="Times New Roman" w:hAnsi="Times New Roman" w:cs="Times New Roman"/>
          <w:sz w:val="23"/>
          <w:szCs w:val="23"/>
        </w:rPr>
        <w:t>can</w:t>
      </w:r>
      <w:r w:rsidR="00EA6EB2">
        <w:rPr>
          <w:rFonts w:ascii="Times New Roman" w:hAnsi="Times New Roman" w:cs="Times New Roman"/>
          <w:sz w:val="23"/>
          <w:szCs w:val="23"/>
        </w:rPr>
        <w:t xml:space="preserve"> establish</w:t>
      </w:r>
      <w:r w:rsidRPr="000A40C2">
        <w:rPr>
          <w:rFonts w:ascii="Times New Roman" w:hAnsi="Times New Roman" w:cs="Times New Roman"/>
          <w:sz w:val="23"/>
          <w:szCs w:val="23"/>
        </w:rPr>
        <w:t xml:space="preserve"> proficiency. Proficiency in these cases will normally be certified by the Graduate Committee, in con</w:t>
      </w:r>
      <w:r w:rsidR="00937689">
        <w:rPr>
          <w:rFonts w:ascii="Times New Roman" w:hAnsi="Times New Roman" w:cs="Times New Roman"/>
          <w:sz w:val="23"/>
          <w:szCs w:val="23"/>
        </w:rPr>
        <w:t>sultation with faculty in Modern</w:t>
      </w:r>
      <w:r w:rsidRPr="000A40C2">
        <w:rPr>
          <w:rFonts w:ascii="Times New Roman" w:hAnsi="Times New Roman" w:cs="Times New Roman"/>
          <w:sz w:val="23"/>
          <w:szCs w:val="23"/>
        </w:rPr>
        <w:t xml:space="preserve"> Languages and/or Classics</w:t>
      </w:r>
      <w:r w:rsidR="0018696D">
        <w:rPr>
          <w:rFonts w:ascii="Times New Roman" w:hAnsi="Times New Roman" w:cs="Times New Roman"/>
          <w:sz w:val="23"/>
          <w:szCs w:val="23"/>
        </w:rPr>
        <w:t xml:space="preserve"> where necessary and appropriate</w:t>
      </w:r>
      <w:r w:rsidRPr="000A40C2">
        <w:rPr>
          <w:rFonts w:ascii="Times New Roman" w:hAnsi="Times New Roman" w:cs="Times New Roman"/>
          <w:sz w:val="23"/>
          <w:szCs w:val="23"/>
        </w:rPr>
        <w:t>. Students for whom English is a second language will be understood to have demonstrated linguistic proficiency by their enrollment in the graduate program in English.</w:t>
      </w:r>
    </w:p>
    <w:p w:rsidR="000A40C2" w:rsidRPr="000A40C2" w:rsidRDefault="00D27BC7" w:rsidP="000A40C2">
      <w:pPr>
        <w:jc w:val="both"/>
        <w:rPr>
          <w:rFonts w:ascii="Times New Roman" w:hAnsi="Times New Roman" w:cs="Times New Roman"/>
          <w:sz w:val="23"/>
          <w:szCs w:val="23"/>
        </w:rPr>
      </w:pPr>
      <w:r>
        <w:rPr>
          <w:rFonts w:ascii="Times New Roman" w:hAnsi="Times New Roman" w:cs="Times New Roman"/>
          <w:sz w:val="23"/>
          <w:szCs w:val="23"/>
        </w:rPr>
        <w:t>If 2</w:t>
      </w:r>
      <w:r w:rsidR="000A40C2" w:rsidRPr="000A40C2">
        <w:rPr>
          <w:rFonts w:ascii="Times New Roman" w:hAnsi="Times New Roman" w:cs="Times New Roman"/>
          <w:sz w:val="23"/>
          <w:szCs w:val="23"/>
        </w:rPr>
        <w:t xml:space="preserve">00-level literature courses in the student’s </w:t>
      </w:r>
      <w:r w:rsidR="00F34719">
        <w:rPr>
          <w:rFonts w:ascii="Times New Roman" w:hAnsi="Times New Roman" w:cs="Times New Roman"/>
          <w:sz w:val="23"/>
          <w:szCs w:val="23"/>
        </w:rPr>
        <w:t>chosen</w:t>
      </w:r>
      <w:r w:rsidR="000A40C2" w:rsidRPr="000A40C2">
        <w:rPr>
          <w:rFonts w:ascii="Times New Roman" w:hAnsi="Times New Roman" w:cs="Times New Roman"/>
          <w:sz w:val="23"/>
          <w:szCs w:val="23"/>
        </w:rPr>
        <w:t xml:space="preserve"> language are not available at CWRU in the semester(s) in which the student is to have established proficiency, the student may petition the Graduate Committee to accept an alternative method of fulfilling the requirement.</w:t>
      </w:r>
    </w:p>
    <w:p w:rsidR="00C90DFD" w:rsidRDefault="000A40C2" w:rsidP="00D86FF3">
      <w:pPr>
        <w:jc w:val="both"/>
        <w:rPr>
          <w:rFonts w:ascii="Times New Roman" w:hAnsi="Times New Roman" w:cs="Times New Roman"/>
          <w:sz w:val="23"/>
          <w:szCs w:val="23"/>
        </w:rPr>
      </w:pPr>
      <w:r w:rsidRPr="000A40C2">
        <w:rPr>
          <w:rFonts w:ascii="Times New Roman" w:hAnsi="Times New Roman" w:cs="Times New Roman"/>
          <w:sz w:val="23"/>
          <w:szCs w:val="23"/>
        </w:rPr>
        <w:t xml:space="preserve">Completing upper-division courses in a foreign language or literature at another institution </w:t>
      </w:r>
      <w:r w:rsidR="0018696D">
        <w:rPr>
          <w:rFonts w:ascii="Times New Roman" w:hAnsi="Times New Roman" w:cs="Times New Roman"/>
          <w:sz w:val="23"/>
          <w:szCs w:val="23"/>
        </w:rPr>
        <w:t xml:space="preserve">during the course of the degree program </w:t>
      </w:r>
      <w:r w:rsidRPr="000A40C2">
        <w:rPr>
          <w:rFonts w:ascii="Times New Roman" w:hAnsi="Times New Roman" w:cs="Times New Roman"/>
          <w:sz w:val="23"/>
          <w:szCs w:val="23"/>
        </w:rPr>
        <w:t xml:space="preserve">will </w:t>
      </w:r>
      <w:r w:rsidRPr="000A40C2">
        <w:rPr>
          <w:rFonts w:ascii="Times New Roman" w:hAnsi="Times New Roman" w:cs="Times New Roman"/>
          <w:b/>
          <w:sz w:val="23"/>
          <w:szCs w:val="23"/>
        </w:rPr>
        <w:t>not</w:t>
      </w:r>
      <w:r w:rsidRPr="000A40C2">
        <w:rPr>
          <w:rFonts w:ascii="Times New Roman" w:hAnsi="Times New Roman" w:cs="Times New Roman"/>
          <w:sz w:val="23"/>
          <w:szCs w:val="23"/>
        </w:rPr>
        <w:t xml:space="preserve"> normally be an acceptable way to fulfill the language requirement.</w:t>
      </w:r>
    </w:p>
    <w:p w:rsidR="0051039A" w:rsidRDefault="0051039A" w:rsidP="0051039A">
      <w:pPr>
        <w:pStyle w:val="Heading2"/>
      </w:pPr>
      <w:r>
        <w:t xml:space="preserve">V. predoctoral standing </w:t>
      </w:r>
    </w:p>
    <w:p w:rsidR="0051039A" w:rsidRDefault="0051039A" w:rsidP="0051039A">
      <w:pPr>
        <w:jc w:val="both"/>
      </w:pPr>
      <w:r>
        <w:rPr>
          <w:rFonts w:ascii="Times New Roman" w:cs="Times New Roman"/>
          <w:sz w:val="23"/>
        </w:rPr>
        <w:t xml:space="preserve">In or </w:t>
      </w:r>
      <w:r w:rsidR="00AC5737">
        <w:rPr>
          <w:rFonts w:ascii="Times New Roman" w:cs="Times New Roman"/>
          <w:sz w:val="23"/>
        </w:rPr>
        <w:t>following</w:t>
      </w:r>
      <w:r>
        <w:rPr>
          <w:rFonts w:ascii="Times New Roman" w:cs="Times New Roman"/>
          <w:sz w:val="23"/>
        </w:rPr>
        <w:t xml:space="preserve"> the semester in which students will have completed 24 credits of course work beyond the MA (18 credits </w:t>
      </w:r>
      <w:r w:rsidR="00F34719">
        <w:rPr>
          <w:rFonts w:ascii="Times New Roman" w:cs="Times New Roman"/>
          <w:sz w:val="23"/>
        </w:rPr>
        <w:t xml:space="preserve">beyond the MA </w:t>
      </w:r>
      <w:r>
        <w:rPr>
          <w:rFonts w:ascii="Times New Roman" w:cs="Times New Roman"/>
          <w:sz w:val="23"/>
        </w:rPr>
        <w:t xml:space="preserve">for students admitted “Direct-to-PhD”), they begin to register for 701 credits. </w:t>
      </w:r>
      <w:r w:rsidR="00AC5737">
        <w:rPr>
          <w:rFonts w:ascii="Times New Roman" w:cs="Times New Roman"/>
          <w:sz w:val="23"/>
        </w:rPr>
        <w:t xml:space="preserve">Prior to registering for 701 credit for the first time, students must have Predoctoral Standing </w:t>
      </w:r>
      <w:r>
        <w:rPr>
          <w:rFonts w:ascii="Times New Roman" w:cs="Times New Roman"/>
          <w:sz w:val="23"/>
        </w:rPr>
        <w:t>by completing the form available from the Graduate School and securing the signed approval of the Director of Graduate Studies and the Department Chair. Eligibility is based on grades earned at CWRU</w:t>
      </w:r>
      <w:r w:rsidR="00AC5737">
        <w:rPr>
          <w:rFonts w:ascii="Times New Roman" w:cs="Times New Roman"/>
          <w:sz w:val="23"/>
        </w:rPr>
        <w:t xml:space="preserve"> at the point at which Predoctoral Standing is requested</w:t>
      </w:r>
      <w:r w:rsidR="00937689">
        <w:rPr>
          <w:rFonts w:ascii="Times New Roman" w:cs="Times New Roman"/>
          <w:sz w:val="23"/>
        </w:rPr>
        <w:t>. Students with more As than B</w:t>
      </w:r>
      <w:r>
        <w:rPr>
          <w:rFonts w:ascii="Times New Roman" w:cs="Times New Roman"/>
          <w:sz w:val="23"/>
        </w:rPr>
        <w:t xml:space="preserve">s are </w:t>
      </w:r>
      <w:r w:rsidR="00AC5737">
        <w:rPr>
          <w:rFonts w:ascii="Times New Roman" w:cs="Times New Roman"/>
          <w:sz w:val="23"/>
        </w:rPr>
        <w:t>granted standing</w:t>
      </w:r>
      <w:r>
        <w:rPr>
          <w:rFonts w:ascii="Times New Roman" w:cs="Times New Roman"/>
          <w:sz w:val="23"/>
        </w:rPr>
        <w:t xml:space="preserve">; students with more Bs than As are not </w:t>
      </w:r>
      <w:r w:rsidR="00AC5737">
        <w:rPr>
          <w:rFonts w:ascii="Times New Roman" w:cs="Times New Roman"/>
          <w:sz w:val="23"/>
        </w:rPr>
        <w:t xml:space="preserve">permitted to enter Predoctoral Standing until all coursework is complete and more As than Bs are on the record. </w:t>
      </w:r>
      <w:r>
        <w:rPr>
          <w:rFonts w:ascii="Times New Roman" w:cs="Times New Roman"/>
          <w:sz w:val="23"/>
        </w:rPr>
        <w:t>A case of an equal number of As and Bs on the record, or other anomalies, will be referred to the Graduate Committee of the English Department for a final decision. Students not ad</w:t>
      </w:r>
      <w:r w:rsidR="00AC5737">
        <w:rPr>
          <w:rFonts w:ascii="Times New Roman" w:cs="Times New Roman"/>
          <w:sz w:val="23"/>
        </w:rPr>
        <w:t>mitted to Predoctoral Standing are not eligible to register for 701 credit or take qualifying exams and</w:t>
      </w:r>
      <w:r>
        <w:rPr>
          <w:rFonts w:ascii="Times New Roman" w:cs="Times New Roman"/>
          <w:sz w:val="23"/>
        </w:rPr>
        <w:t xml:space="preserve"> are separated without the award of </w:t>
      </w:r>
      <w:r w:rsidR="00AC5737">
        <w:rPr>
          <w:rFonts w:ascii="Times New Roman" w:cs="Times New Roman"/>
          <w:sz w:val="23"/>
        </w:rPr>
        <w:t>a</w:t>
      </w:r>
      <w:r>
        <w:rPr>
          <w:rFonts w:ascii="Times New Roman" w:cs="Times New Roman"/>
          <w:sz w:val="23"/>
        </w:rPr>
        <w:t xml:space="preserve"> degree. </w:t>
      </w:r>
    </w:p>
    <w:p w:rsidR="0051039A" w:rsidRDefault="0051039A" w:rsidP="0051039A">
      <w:pPr>
        <w:jc w:val="both"/>
        <w:rPr>
          <w:rFonts w:ascii="Times New Roman" w:cs="Times New Roman"/>
          <w:sz w:val="23"/>
        </w:rPr>
      </w:pPr>
      <w:r>
        <w:rPr>
          <w:rFonts w:ascii="Times New Roman" w:cs="Times New Roman"/>
          <w:sz w:val="23"/>
        </w:rPr>
        <w:lastRenderedPageBreak/>
        <w:t xml:space="preserve">Upon </w:t>
      </w:r>
      <w:r w:rsidR="00AC5737">
        <w:rPr>
          <w:rFonts w:ascii="Times New Roman" w:cs="Times New Roman"/>
          <w:sz w:val="23"/>
        </w:rPr>
        <w:t>achieving Predoctoral Standing</w:t>
      </w:r>
      <w:r>
        <w:rPr>
          <w:rFonts w:ascii="Times New Roman" w:cs="Times New Roman"/>
          <w:sz w:val="23"/>
        </w:rPr>
        <w:t>, students have five years to complete all requirements for the Ph.D. During this period they must register for at least eighteen hours of ENGL 701 (Dissertation</w:t>
      </w:r>
      <w:r w:rsidR="00AC5737">
        <w:rPr>
          <w:rFonts w:ascii="Times New Roman" w:cs="Times New Roman"/>
          <w:sz w:val="23"/>
        </w:rPr>
        <w:t xml:space="preserve"> Research</w:t>
      </w:r>
      <w:r>
        <w:rPr>
          <w:rFonts w:ascii="Times New Roman" w:cs="Times New Roman"/>
          <w:sz w:val="23"/>
        </w:rPr>
        <w:t xml:space="preserve">). According to current Graduate School regulations, this five-year time period begins with early registration in 701 while the student is preparing for the Qualifying Examination. (Consult with the Graduate Director for specific limitations.) </w:t>
      </w:r>
    </w:p>
    <w:p w:rsidR="00EA6EB2" w:rsidRDefault="00EA6EB2" w:rsidP="00EA6EB2">
      <w:pPr>
        <w:pStyle w:val="Heading2"/>
      </w:pPr>
      <w:r>
        <w:t>VI.</w:t>
      </w:r>
      <w:r w:rsidR="00F34719">
        <w:t xml:space="preserve"> </w:t>
      </w:r>
      <w:r>
        <w:t>701 Reports</w:t>
      </w:r>
    </w:p>
    <w:p w:rsidR="00EA6EB2" w:rsidRPr="00EA6EB2" w:rsidRDefault="00EA6EB2" w:rsidP="00EA6EB2">
      <w:pPr>
        <w:rPr>
          <w:sz w:val="23"/>
          <w:szCs w:val="23"/>
        </w:rPr>
      </w:pPr>
      <w:r w:rsidRPr="00EA6EB2">
        <w:rPr>
          <w:sz w:val="23"/>
          <w:szCs w:val="23"/>
        </w:rPr>
        <w:t>Each semester, doctoral students registered for one or more credits of English 701 file a 701 Report with the Department, through the Director of Graduate Studies. The report consists of three parts:</w:t>
      </w:r>
    </w:p>
    <w:p w:rsidR="00EA6EB2" w:rsidRPr="00EA6EB2" w:rsidRDefault="00EA6EB2" w:rsidP="00EA6EB2">
      <w:pPr>
        <w:ind w:left="720" w:hanging="720"/>
        <w:rPr>
          <w:sz w:val="23"/>
          <w:szCs w:val="23"/>
        </w:rPr>
      </w:pPr>
      <w:r w:rsidRPr="00EA6EB2">
        <w:rPr>
          <w:i/>
          <w:sz w:val="23"/>
          <w:szCs w:val="23"/>
        </w:rPr>
        <w:t xml:space="preserve">Part I: </w:t>
      </w:r>
      <w:r w:rsidRPr="00EA6EB2">
        <w:rPr>
          <w:i/>
          <w:sz w:val="23"/>
          <w:szCs w:val="23"/>
        </w:rPr>
        <w:tab/>
      </w:r>
      <w:r w:rsidRPr="00EA6EB2">
        <w:rPr>
          <w:sz w:val="23"/>
          <w:szCs w:val="23"/>
        </w:rPr>
        <w:t>A self-assessment by the student of progress on goals defined in the previous semester’s 701  report.</w:t>
      </w:r>
    </w:p>
    <w:p w:rsidR="00EA6EB2" w:rsidRPr="00EA6EB2" w:rsidRDefault="00EA6EB2" w:rsidP="00EA6EB2">
      <w:pPr>
        <w:ind w:left="720" w:hanging="720"/>
        <w:rPr>
          <w:sz w:val="23"/>
          <w:szCs w:val="23"/>
        </w:rPr>
      </w:pPr>
      <w:r w:rsidRPr="00EA6EB2">
        <w:rPr>
          <w:i/>
          <w:sz w:val="23"/>
          <w:szCs w:val="23"/>
        </w:rPr>
        <w:t>Part II:</w:t>
      </w:r>
      <w:r w:rsidRPr="00EA6EB2">
        <w:rPr>
          <w:sz w:val="23"/>
          <w:szCs w:val="23"/>
        </w:rPr>
        <w:t xml:space="preserve"> A description by the student of remaining degree requirements and the setting of professional goals toward which the student will work in the subsequent semester.  </w:t>
      </w:r>
    </w:p>
    <w:p w:rsidR="00EA6EB2" w:rsidRPr="00EA6EB2" w:rsidRDefault="00EA6EB2" w:rsidP="00EA6EB2">
      <w:pPr>
        <w:ind w:left="720" w:hanging="720"/>
        <w:rPr>
          <w:sz w:val="23"/>
          <w:szCs w:val="23"/>
        </w:rPr>
      </w:pPr>
      <w:r w:rsidRPr="00EA6EB2">
        <w:rPr>
          <w:i/>
          <w:sz w:val="23"/>
          <w:szCs w:val="23"/>
        </w:rPr>
        <w:t xml:space="preserve">Part III: </w:t>
      </w:r>
      <w:r w:rsidRPr="00EA6EB2">
        <w:rPr>
          <w:sz w:val="23"/>
          <w:szCs w:val="23"/>
        </w:rPr>
        <w:t>The assessment of the 701 research adviser of the student’s progress toward degree and toward professional goals set previously, as well as the appropriateness of the goals set for the subsequent semester.</w:t>
      </w:r>
    </w:p>
    <w:p w:rsidR="00EA6EB2" w:rsidRPr="00EA6EB2" w:rsidRDefault="00EA6EB2" w:rsidP="00EA6EB2">
      <w:pPr>
        <w:rPr>
          <w:sz w:val="23"/>
          <w:szCs w:val="23"/>
        </w:rPr>
      </w:pPr>
      <w:r w:rsidRPr="00EA6EB2">
        <w:rPr>
          <w:sz w:val="23"/>
          <w:szCs w:val="23"/>
        </w:rPr>
        <w:t>701 Reports become part of the student’s Department file and are considered in annual reviews of doctoral students.</w:t>
      </w:r>
    </w:p>
    <w:p w:rsidR="009705EF" w:rsidRDefault="00EE03DB" w:rsidP="004904FD">
      <w:pPr>
        <w:pStyle w:val="Heading2"/>
      </w:pPr>
      <w:r>
        <w:t>V</w:t>
      </w:r>
      <w:r w:rsidR="00AC5737">
        <w:t>I</w:t>
      </w:r>
      <w:r w:rsidR="00EA6EB2">
        <w:t>I</w:t>
      </w:r>
      <w:r w:rsidR="00F17AF2">
        <w:t xml:space="preserve">.   Taking the Qualifying Exam </w:t>
      </w:r>
    </w:p>
    <w:p w:rsidR="009705EF" w:rsidRDefault="007F2350">
      <w:pPr>
        <w:jc w:val="both"/>
      </w:pPr>
      <w:r>
        <w:rPr>
          <w:rFonts w:ascii="Times New Roman" w:cs="Times New Roman"/>
          <w:sz w:val="23"/>
        </w:rPr>
        <w:t>In the semester in which a student completes</w:t>
      </w:r>
      <w:r w:rsidR="0051039A">
        <w:rPr>
          <w:rFonts w:ascii="Times New Roman" w:cs="Times New Roman"/>
          <w:sz w:val="23"/>
        </w:rPr>
        <w:t xml:space="preserve"> coursework</w:t>
      </w:r>
      <w:r w:rsidR="00F17AF2">
        <w:rPr>
          <w:rFonts w:ascii="Times New Roman" w:cs="Times New Roman"/>
          <w:sz w:val="23"/>
        </w:rPr>
        <w:t xml:space="preserve">, </w:t>
      </w:r>
      <w:r>
        <w:rPr>
          <w:rFonts w:ascii="Times New Roman" w:cs="Times New Roman"/>
          <w:sz w:val="23"/>
        </w:rPr>
        <w:t>and in any case no later than one semester following coursework, the student will (</w:t>
      </w:r>
      <w:r w:rsidR="00F17AF2">
        <w:rPr>
          <w:rFonts w:ascii="Times New Roman" w:cs="Times New Roman"/>
          <w:sz w:val="23"/>
        </w:rPr>
        <w:t>in</w:t>
      </w:r>
      <w:r>
        <w:rPr>
          <w:rFonts w:ascii="Times New Roman" w:cs="Times New Roman"/>
          <w:sz w:val="23"/>
        </w:rPr>
        <w:t xml:space="preserve"> cooperation with the</w:t>
      </w:r>
      <w:r w:rsidR="00F17AF2">
        <w:rPr>
          <w:rFonts w:ascii="Times New Roman" w:cs="Times New Roman"/>
          <w:sz w:val="23"/>
        </w:rPr>
        <w:t xml:space="preserve"> Advisory Committee, and subject to the Commit</w:t>
      </w:r>
      <w:r>
        <w:rPr>
          <w:rFonts w:ascii="Times New Roman" w:cs="Times New Roman"/>
          <w:sz w:val="23"/>
        </w:rPr>
        <w:t>tee's approval)</w:t>
      </w:r>
      <w:r w:rsidR="00F17AF2">
        <w:rPr>
          <w:rFonts w:ascii="Times New Roman" w:cs="Times New Roman"/>
          <w:sz w:val="23"/>
        </w:rPr>
        <w:t xml:space="preserve"> </w:t>
      </w:r>
    </w:p>
    <w:p w:rsidR="009705EF" w:rsidRPr="00D33DD8" w:rsidRDefault="00F17AF2" w:rsidP="00D33DD8">
      <w:pPr>
        <w:pStyle w:val="NoSpacing"/>
        <w:ind w:left="720"/>
        <w:rPr>
          <w:sz w:val="23"/>
          <w:szCs w:val="23"/>
        </w:rPr>
      </w:pPr>
      <w:r w:rsidRPr="00D33DD8">
        <w:rPr>
          <w:sz w:val="23"/>
          <w:szCs w:val="23"/>
        </w:rPr>
        <w:t xml:space="preserve"> •</w:t>
      </w:r>
      <w:r w:rsidRPr="00D33DD8">
        <w:rPr>
          <w:rFonts w:ascii="Arial" w:cs="Arial"/>
          <w:sz w:val="23"/>
          <w:szCs w:val="23"/>
        </w:rPr>
        <w:t xml:space="preserve"> </w:t>
      </w:r>
      <w:r w:rsidRPr="00D33DD8">
        <w:rPr>
          <w:sz w:val="23"/>
          <w:szCs w:val="23"/>
        </w:rPr>
        <w:t xml:space="preserve">Decide on either two or three areas of concentration, one of which must be a literary area, from broad disciplinary fields such as those recognized in the MLA Divisions and Discussion Groups, and represented in current </w:t>
      </w:r>
      <w:r w:rsidR="0018696D">
        <w:rPr>
          <w:sz w:val="23"/>
          <w:szCs w:val="23"/>
        </w:rPr>
        <w:t>faculty</w:t>
      </w:r>
      <w:r w:rsidRPr="00D33DD8">
        <w:rPr>
          <w:sz w:val="23"/>
          <w:szCs w:val="23"/>
        </w:rPr>
        <w:t xml:space="preserve"> expertise. The Advisory Committee will hav</w:t>
      </w:r>
      <w:r w:rsidR="00BE5995">
        <w:rPr>
          <w:sz w:val="23"/>
          <w:szCs w:val="23"/>
        </w:rPr>
        <w:t>e final approval of these areas</w:t>
      </w:r>
      <w:r w:rsidR="007F2350">
        <w:rPr>
          <w:sz w:val="23"/>
          <w:szCs w:val="23"/>
        </w:rPr>
        <w:t xml:space="preserve"> </w:t>
      </w:r>
      <w:r w:rsidRPr="00D33DD8">
        <w:rPr>
          <w:sz w:val="23"/>
          <w:szCs w:val="23"/>
        </w:rPr>
        <w:t xml:space="preserve">and will take into account such issues as contiguity, relevance, and relation to possible dissertation interests. </w:t>
      </w:r>
    </w:p>
    <w:p w:rsidR="009705EF" w:rsidRPr="00D33DD8" w:rsidRDefault="00C90DFD" w:rsidP="00D33DD8">
      <w:pPr>
        <w:pStyle w:val="NoSpacing"/>
        <w:ind w:left="720"/>
        <w:rPr>
          <w:sz w:val="23"/>
          <w:szCs w:val="23"/>
        </w:rPr>
      </w:pPr>
      <w:r>
        <w:rPr>
          <w:sz w:val="23"/>
          <w:szCs w:val="23"/>
        </w:rPr>
        <w:br/>
      </w:r>
      <w:r w:rsidR="00F17AF2" w:rsidRPr="00D33DD8">
        <w:rPr>
          <w:sz w:val="23"/>
          <w:szCs w:val="23"/>
        </w:rPr>
        <w:t>•</w:t>
      </w:r>
      <w:r w:rsidR="00F17AF2" w:rsidRPr="00D33DD8">
        <w:rPr>
          <w:rFonts w:ascii="Arial" w:cs="Arial"/>
          <w:sz w:val="23"/>
          <w:szCs w:val="23"/>
        </w:rPr>
        <w:t xml:space="preserve"> </w:t>
      </w:r>
      <w:r w:rsidR="00F17AF2" w:rsidRPr="00D33DD8">
        <w:rPr>
          <w:sz w:val="23"/>
          <w:szCs w:val="23"/>
        </w:rPr>
        <w:t xml:space="preserve">Prepare a list of 50-75 primary and secondary sources in these focus areas.  The list </w:t>
      </w:r>
      <w:r w:rsidR="001F30E3">
        <w:rPr>
          <w:sz w:val="23"/>
          <w:szCs w:val="23"/>
        </w:rPr>
        <w:t xml:space="preserve">in total </w:t>
      </w:r>
      <w:r w:rsidR="00F17AF2" w:rsidRPr="00D33DD8">
        <w:rPr>
          <w:sz w:val="23"/>
          <w:szCs w:val="23"/>
        </w:rPr>
        <w:t xml:space="preserve">should not be more than 75 works. </w:t>
      </w:r>
      <w:r w:rsidR="00BE5995">
        <w:rPr>
          <w:sz w:val="23"/>
          <w:szCs w:val="23"/>
        </w:rPr>
        <w:t>The Advisory Committee will have final approval, and will take into account such issues as significance, centrality to field, and relation to possible dissertation interests.</w:t>
      </w:r>
    </w:p>
    <w:p w:rsidR="009705EF" w:rsidRDefault="00BE5995">
      <w:pPr>
        <w:jc w:val="both"/>
      </w:pPr>
      <w:r>
        <w:rPr>
          <w:rFonts w:ascii="Times New Roman" w:cs="Times New Roman"/>
          <w:sz w:val="23"/>
        </w:rPr>
        <w:t>At the point that lists are approved,</w:t>
      </w:r>
      <w:r w:rsidR="00F17AF2">
        <w:rPr>
          <w:rFonts w:ascii="Times New Roman" w:cs="Times New Roman"/>
          <w:sz w:val="23"/>
        </w:rPr>
        <w:t xml:space="preserve"> the student will prepare four questions based on the readings on the approved book list and schedule the written exam, which must </w:t>
      </w:r>
      <w:r>
        <w:rPr>
          <w:rFonts w:ascii="Times New Roman" w:cs="Times New Roman"/>
          <w:sz w:val="23"/>
        </w:rPr>
        <w:t>be completed</w:t>
      </w:r>
      <w:r w:rsidR="00F17AF2">
        <w:rPr>
          <w:rFonts w:ascii="Times New Roman" w:cs="Times New Roman"/>
          <w:sz w:val="23"/>
        </w:rPr>
        <w:t xml:space="preserve"> within a calendar year of </w:t>
      </w:r>
      <w:r w:rsidR="0051039A">
        <w:rPr>
          <w:rFonts w:ascii="Times New Roman" w:cs="Times New Roman"/>
          <w:sz w:val="23"/>
        </w:rPr>
        <w:t>completing coursework</w:t>
      </w:r>
      <w:r>
        <w:rPr>
          <w:rFonts w:ascii="Times New Roman" w:cs="Times New Roman"/>
          <w:sz w:val="23"/>
        </w:rPr>
        <w:t xml:space="preserve"> at the latest</w:t>
      </w:r>
      <w:r w:rsidR="00F17AF2">
        <w:rPr>
          <w:rFonts w:ascii="Times New Roman" w:cs="Times New Roman"/>
          <w:sz w:val="23"/>
        </w:rPr>
        <w:t xml:space="preserve">. The questions should be designed to allow the student to demonstrate his or her knowledge of the field or focus area, drawing upon both primary and secondary texts from the list. </w:t>
      </w:r>
      <w:r w:rsidR="00EE03DB">
        <w:rPr>
          <w:rFonts w:ascii="Times New Roman" w:cs="Times New Roman"/>
          <w:sz w:val="23"/>
        </w:rPr>
        <w:t xml:space="preserve">Note that with a limit of 75 items, the Qualifying Exam cannot be construed to be </w:t>
      </w:r>
      <w:r w:rsidR="00EE03DB">
        <w:rPr>
          <w:rFonts w:ascii="Times New Roman" w:cs="Times New Roman"/>
          <w:sz w:val="23"/>
        </w:rPr>
        <w:lastRenderedPageBreak/>
        <w:t xml:space="preserve">“comprehensive.” Rather, the exam seeks to ensure that candidates </w:t>
      </w:r>
      <w:r w:rsidR="0051039A">
        <w:rPr>
          <w:rFonts w:ascii="Times New Roman" w:cs="Times New Roman"/>
          <w:sz w:val="23"/>
        </w:rPr>
        <w:t>are “qualified” to write, converse, and pursue dissertation research as scholars in their proposed field(s) of study</w:t>
      </w:r>
      <w:r w:rsidR="00EE03DB">
        <w:rPr>
          <w:rFonts w:ascii="Times New Roman" w:cs="Times New Roman"/>
          <w:sz w:val="23"/>
        </w:rPr>
        <w:t>.</w:t>
      </w:r>
    </w:p>
    <w:p w:rsidR="009705EF" w:rsidRDefault="001F30E3">
      <w:pPr>
        <w:jc w:val="both"/>
      </w:pPr>
      <w:r>
        <w:rPr>
          <w:rFonts w:ascii="Times New Roman" w:cs="Times New Roman"/>
          <w:sz w:val="23"/>
        </w:rPr>
        <w:t xml:space="preserve">The exam includes two sections, one written and one oral. In the written portion, the committee selects two of the student’s four questions and the student has 72 hours to refine and submit her or his answers. A two-hour oral examination follows successful passage of the written exam. </w:t>
      </w:r>
      <w:r w:rsidR="00F17AF2">
        <w:rPr>
          <w:rFonts w:ascii="Times New Roman" w:cs="Times New Roman"/>
          <w:sz w:val="23"/>
        </w:rPr>
        <w:t xml:space="preserve">All students taking the exam during the </w:t>
      </w:r>
      <w:r w:rsidR="00BE5995">
        <w:rPr>
          <w:rFonts w:ascii="Times New Roman" w:cs="Times New Roman"/>
          <w:sz w:val="23"/>
        </w:rPr>
        <w:t>spring</w:t>
      </w:r>
      <w:r w:rsidR="00F17AF2">
        <w:rPr>
          <w:rFonts w:ascii="Times New Roman" w:cs="Times New Roman"/>
          <w:sz w:val="23"/>
        </w:rPr>
        <w:t xml:space="preserve"> semester should complete the oral section of the </w:t>
      </w:r>
      <w:r w:rsidR="00AC1580">
        <w:rPr>
          <w:rFonts w:ascii="Times New Roman" w:cs="Times New Roman"/>
          <w:sz w:val="23"/>
        </w:rPr>
        <w:t>qualifying</w:t>
      </w:r>
      <w:r w:rsidR="00F17AF2">
        <w:rPr>
          <w:rFonts w:ascii="Times New Roman" w:cs="Times New Roman"/>
          <w:sz w:val="23"/>
        </w:rPr>
        <w:t xml:space="preserve"> exam by </w:t>
      </w:r>
      <w:r w:rsidR="00BE5995">
        <w:rPr>
          <w:rFonts w:ascii="Times New Roman" w:cs="Times New Roman"/>
          <w:sz w:val="23"/>
        </w:rPr>
        <w:t>April</w:t>
      </w:r>
      <w:r w:rsidR="00F17AF2">
        <w:rPr>
          <w:rFonts w:ascii="Times New Roman" w:cs="Times New Roman"/>
          <w:sz w:val="23"/>
        </w:rPr>
        <w:t xml:space="preserve"> 15. If a student should need to take the exam in the </w:t>
      </w:r>
      <w:r w:rsidR="00BE5995">
        <w:rPr>
          <w:rFonts w:ascii="Times New Roman" w:cs="Times New Roman"/>
          <w:sz w:val="23"/>
        </w:rPr>
        <w:t>fall</w:t>
      </w:r>
      <w:r w:rsidR="00F17AF2">
        <w:rPr>
          <w:rFonts w:ascii="Times New Roman" w:cs="Times New Roman"/>
          <w:sz w:val="23"/>
        </w:rPr>
        <w:t xml:space="preserve">, the oral </w:t>
      </w:r>
      <w:r w:rsidR="00AC1580">
        <w:rPr>
          <w:rFonts w:ascii="Times New Roman" w:cs="Times New Roman"/>
          <w:sz w:val="23"/>
        </w:rPr>
        <w:t>exam</w:t>
      </w:r>
      <w:r w:rsidR="00F17AF2">
        <w:rPr>
          <w:rFonts w:ascii="Times New Roman" w:cs="Times New Roman"/>
          <w:sz w:val="23"/>
        </w:rPr>
        <w:t xml:space="preserve"> must be complete by </w:t>
      </w:r>
      <w:r w:rsidR="00BE5995">
        <w:rPr>
          <w:rFonts w:ascii="Times New Roman" w:cs="Times New Roman"/>
          <w:sz w:val="23"/>
        </w:rPr>
        <w:t>November 15</w:t>
      </w:r>
      <w:r w:rsidR="00F17AF2">
        <w:rPr>
          <w:rFonts w:ascii="Times New Roman" w:cs="Times New Roman"/>
          <w:sz w:val="23"/>
        </w:rPr>
        <w:t>. The oral</w:t>
      </w:r>
      <w:r w:rsidR="00AC1580">
        <w:rPr>
          <w:rFonts w:ascii="Times New Roman" w:cs="Times New Roman"/>
          <w:sz w:val="23"/>
        </w:rPr>
        <w:t xml:space="preserve"> examination</w:t>
      </w:r>
      <w:r w:rsidR="0051039A">
        <w:rPr>
          <w:rFonts w:ascii="Times New Roman" w:cs="Times New Roman"/>
          <w:sz w:val="23"/>
        </w:rPr>
        <w:t xml:space="preserve"> normally</w:t>
      </w:r>
      <w:r w:rsidR="00F17AF2">
        <w:rPr>
          <w:rFonts w:ascii="Times New Roman" w:cs="Times New Roman"/>
          <w:sz w:val="23"/>
        </w:rPr>
        <w:t xml:space="preserve"> follow</w:t>
      </w:r>
      <w:r w:rsidR="00AC1580">
        <w:rPr>
          <w:rFonts w:ascii="Times New Roman" w:cs="Times New Roman"/>
          <w:sz w:val="23"/>
        </w:rPr>
        <w:t>s</w:t>
      </w:r>
      <w:r w:rsidR="00F17AF2">
        <w:rPr>
          <w:rFonts w:ascii="Times New Roman" w:cs="Times New Roman"/>
          <w:sz w:val="23"/>
        </w:rPr>
        <w:t xml:space="preserve"> the </w:t>
      </w:r>
      <w:r w:rsidR="00AC1580">
        <w:rPr>
          <w:rFonts w:ascii="Times New Roman" w:cs="Times New Roman"/>
          <w:sz w:val="23"/>
        </w:rPr>
        <w:t xml:space="preserve">notice of passage of the </w:t>
      </w:r>
      <w:r w:rsidR="00F17AF2">
        <w:rPr>
          <w:rFonts w:ascii="Times New Roman" w:cs="Times New Roman"/>
          <w:sz w:val="23"/>
        </w:rPr>
        <w:t xml:space="preserve">written exam by ten days to two weeks; therefore students should schedule their written exams before </w:t>
      </w:r>
      <w:r w:rsidR="00BE5995">
        <w:rPr>
          <w:rFonts w:ascii="Times New Roman" w:cs="Times New Roman"/>
          <w:sz w:val="23"/>
        </w:rPr>
        <w:t xml:space="preserve">March 25 </w:t>
      </w:r>
      <w:r w:rsidR="00F17AF2">
        <w:rPr>
          <w:rFonts w:ascii="Times New Roman" w:cs="Times New Roman"/>
          <w:sz w:val="23"/>
        </w:rPr>
        <w:t xml:space="preserve">in the </w:t>
      </w:r>
      <w:r w:rsidR="00BE5995">
        <w:rPr>
          <w:rFonts w:ascii="Times New Roman" w:cs="Times New Roman"/>
          <w:sz w:val="23"/>
        </w:rPr>
        <w:t>spring</w:t>
      </w:r>
      <w:r w:rsidR="00F17AF2">
        <w:rPr>
          <w:rFonts w:ascii="Times New Roman" w:cs="Times New Roman"/>
          <w:sz w:val="23"/>
        </w:rPr>
        <w:t xml:space="preserve"> (typical) and before </w:t>
      </w:r>
      <w:r w:rsidR="00BE5995">
        <w:rPr>
          <w:rFonts w:ascii="Times New Roman" w:cs="Times New Roman"/>
          <w:sz w:val="23"/>
        </w:rPr>
        <w:t>October 31</w:t>
      </w:r>
      <w:r w:rsidR="00F17AF2">
        <w:rPr>
          <w:rFonts w:ascii="Times New Roman" w:cs="Times New Roman"/>
          <w:sz w:val="23"/>
        </w:rPr>
        <w:t xml:space="preserve"> in the </w:t>
      </w:r>
      <w:r w:rsidR="00BE5995">
        <w:rPr>
          <w:rFonts w:ascii="Times New Roman" w:cs="Times New Roman"/>
          <w:sz w:val="23"/>
        </w:rPr>
        <w:t>fall</w:t>
      </w:r>
      <w:r w:rsidR="00F17AF2">
        <w:rPr>
          <w:rFonts w:ascii="Times New Roman" w:cs="Times New Roman"/>
          <w:sz w:val="23"/>
        </w:rPr>
        <w:t xml:space="preserve"> (in exceptional cases).</w:t>
      </w:r>
      <w:r w:rsidR="00C92628">
        <w:rPr>
          <w:rFonts w:ascii="Times New Roman" w:cs="Times New Roman"/>
          <w:sz w:val="23"/>
        </w:rPr>
        <w:t xml:space="preserve"> Exams are normally not offered in the summer. In the event an exam should be offered</w:t>
      </w:r>
      <w:r w:rsidR="00AC1580">
        <w:rPr>
          <w:rFonts w:ascii="Times New Roman" w:cs="Times New Roman"/>
          <w:sz w:val="23"/>
        </w:rPr>
        <w:t xml:space="preserve"> in the summer</w:t>
      </w:r>
      <w:r w:rsidR="00C92628">
        <w:rPr>
          <w:rFonts w:ascii="Times New Roman" w:cs="Times New Roman"/>
          <w:sz w:val="23"/>
        </w:rPr>
        <w:t>, the student is responsible for registering and paying for 1 credit hour of EXAM 700; this credit hour is not provided under the terms of the Assistantship.</w:t>
      </w:r>
      <w:r w:rsidR="00F17AF2">
        <w:rPr>
          <w:rFonts w:ascii="Times New Roman" w:cs="Times New Roman"/>
          <w:sz w:val="23"/>
        </w:rPr>
        <w:t xml:space="preserve"> </w:t>
      </w:r>
    </w:p>
    <w:p w:rsidR="009705EF" w:rsidRDefault="00F17AF2">
      <w:pPr>
        <w:jc w:val="both"/>
        <w:rPr>
          <w:rFonts w:ascii="Times New Roman" w:cs="Times New Roman"/>
          <w:sz w:val="23"/>
        </w:rPr>
      </w:pPr>
      <w:r>
        <w:rPr>
          <w:rFonts w:ascii="Times New Roman" w:cs="Times New Roman"/>
          <w:sz w:val="23"/>
        </w:rPr>
        <w:t xml:space="preserve">The chair of the exam committee (the Research </w:t>
      </w:r>
      <w:r w:rsidR="00AC1580">
        <w:rPr>
          <w:rFonts w:ascii="Times New Roman" w:cs="Times New Roman"/>
          <w:sz w:val="23"/>
        </w:rPr>
        <w:t>Adviser</w:t>
      </w:r>
      <w:r>
        <w:rPr>
          <w:rFonts w:ascii="Times New Roman" w:cs="Times New Roman"/>
          <w:sz w:val="23"/>
        </w:rPr>
        <w:t xml:space="preserve">, in University parlance) will facilitate most aspects of the exam for the other committee members, though the candidate is responsible for communicating and consulting with all members of the committee. The candidate should draft questions </w:t>
      </w:r>
      <w:r w:rsidR="00065243">
        <w:rPr>
          <w:rFonts w:ascii="Times New Roman" w:cs="Times New Roman"/>
          <w:sz w:val="23"/>
        </w:rPr>
        <w:t>no later than</w:t>
      </w:r>
      <w:r>
        <w:rPr>
          <w:rFonts w:ascii="Times New Roman" w:cs="Times New Roman"/>
          <w:sz w:val="23"/>
        </w:rPr>
        <w:t xml:space="preserve"> six weeks before the scheduled date of the exam so that each committee member has a chance to read, make suggestions, and approve the questions. </w:t>
      </w:r>
      <w:r w:rsidR="00065243">
        <w:rPr>
          <w:rFonts w:ascii="Times New Roman" w:cs="Times New Roman"/>
          <w:sz w:val="23"/>
        </w:rPr>
        <w:t xml:space="preserve">(Candidates are advised to circulate questions, much sooner – at least 14 weeks in advance, to permit time for the careful drafting of answers.) </w:t>
      </w:r>
      <w:r>
        <w:rPr>
          <w:rFonts w:ascii="Times New Roman" w:cs="Times New Roman"/>
          <w:sz w:val="23"/>
        </w:rPr>
        <w:t xml:space="preserve">The candidate should first present the proposed questions to the committee chair for suggestions and approval. The revised questions should then be circulated by the student to other committee members for their revision and approval. If the chair feels it is necessary, the committee may meet as a whole to discuss, edit, and revise the questions. Any conflicts should be resolved by the committee chair, or, if necessary, in a meeting of the committee without the candidate. It is important for both the student and the chair to make sure that the committee has a common understanding of the language of the questions. Once approved, the questions </w:t>
      </w:r>
      <w:r w:rsidR="00065243">
        <w:rPr>
          <w:rFonts w:ascii="Times New Roman" w:cs="Times New Roman"/>
          <w:sz w:val="23"/>
        </w:rPr>
        <w:t>should</w:t>
      </w:r>
      <w:r>
        <w:rPr>
          <w:rFonts w:ascii="Times New Roman" w:cs="Times New Roman"/>
          <w:sz w:val="23"/>
        </w:rPr>
        <w:t xml:space="preserve"> not be altered. The </w:t>
      </w:r>
      <w:r w:rsidR="00065243">
        <w:rPr>
          <w:rFonts w:ascii="Times New Roman" w:cs="Times New Roman"/>
          <w:sz w:val="23"/>
        </w:rPr>
        <w:t>student</w:t>
      </w:r>
      <w:r>
        <w:rPr>
          <w:rFonts w:ascii="Times New Roman" w:cs="Times New Roman"/>
          <w:sz w:val="23"/>
        </w:rPr>
        <w:t xml:space="preserve"> </w:t>
      </w:r>
      <w:r w:rsidR="00065243">
        <w:rPr>
          <w:rFonts w:ascii="Times New Roman" w:cs="Times New Roman"/>
          <w:sz w:val="23"/>
        </w:rPr>
        <w:t>m</w:t>
      </w:r>
      <w:r>
        <w:rPr>
          <w:rFonts w:ascii="Times New Roman" w:cs="Times New Roman"/>
          <w:sz w:val="23"/>
        </w:rPr>
        <w:t>ust submit the approved questions, along with the final approved lists, to the DGS to be p</w:t>
      </w:r>
      <w:r w:rsidR="00AC1580">
        <w:rPr>
          <w:rFonts w:ascii="Times New Roman" w:cs="Times New Roman"/>
          <w:sz w:val="23"/>
        </w:rPr>
        <w:t>laced</w:t>
      </w:r>
      <w:r>
        <w:rPr>
          <w:rFonts w:ascii="Times New Roman" w:cs="Times New Roman"/>
          <w:sz w:val="23"/>
        </w:rPr>
        <w:t xml:space="preserve"> in the student’s file.  </w:t>
      </w:r>
    </w:p>
    <w:p w:rsidR="009705EF" w:rsidRDefault="00F17AF2" w:rsidP="004904FD">
      <w:pPr>
        <w:pStyle w:val="Heading3"/>
      </w:pPr>
      <w:r>
        <w:t xml:space="preserve">Preparation for the exam and composition of the exam answers: </w:t>
      </w:r>
    </w:p>
    <w:p w:rsidR="009705EF" w:rsidRDefault="00F17AF2">
      <w:pPr>
        <w:jc w:val="both"/>
      </w:pPr>
      <w:r>
        <w:rPr>
          <w:rFonts w:ascii="Times New Roman" w:cs="Times New Roman"/>
          <w:sz w:val="23"/>
        </w:rPr>
        <w:t xml:space="preserve">The exam must represent the student’s own writing and may not include any written material previously submitted for a seminar or other coursework.   </w:t>
      </w:r>
    </w:p>
    <w:p w:rsidR="009705EF" w:rsidRDefault="00FD0216">
      <w:pPr>
        <w:jc w:val="both"/>
        <w:rPr>
          <w:rFonts w:ascii="Times New Roman" w:cs="Times New Roman"/>
          <w:sz w:val="23"/>
        </w:rPr>
      </w:pPr>
      <w:r>
        <w:rPr>
          <w:rFonts w:ascii="Times New Roman" w:cs="Times New Roman"/>
          <w:sz w:val="23"/>
        </w:rPr>
        <w:t xml:space="preserve">Candidates may discuss the slate of four </w:t>
      </w:r>
      <w:r w:rsidR="00AC1580">
        <w:rPr>
          <w:rFonts w:ascii="Times New Roman" w:cs="Times New Roman"/>
          <w:sz w:val="23"/>
        </w:rPr>
        <w:t>approved</w:t>
      </w:r>
      <w:r>
        <w:rPr>
          <w:rFonts w:ascii="Times New Roman" w:cs="Times New Roman"/>
          <w:sz w:val="23"/>
        </w:rPr>
        <w:t xml:space="preserve"> questions with the chair but are never given advance sign about which two will be selected. </w:t>
      </w:r>
      <w:r w:rsidR="00F17AF2">
        <w:rPr>
          <w:rFonts w:ascii="Times New Roman" w:cs="Times New Roman"/>
          <w:sz w:val="23"/>
        </w:rPr>
        <w:t xml:space="preserve">While </w:t>
      </w:r>
      <w:r>
        <w:rPr>
          <w:rFonts w:ascii="Times New Roman" w:cs="Times New Roman"/>
          <w:sz w:val="23"/>
        </w:rPr>
        <w:t xml:space="preserve">students may consult faculty about the texts on their lists and </w:t>
      </w:r>
      <w:r w:rsidR="00F17AF2">
        <w:rPr>
          <w:rFonts w:ascii="Times New Roman" w:cs="Times New Roman"/>
          <w:sz w:val="23"/>
        </w:rPr>
        <w:t>in very general terms strategies for composing answers before the exam, they may not submit drafts</w:t>
      </w:r>
      <w:r>
        <w:rPr>
          <w:rFonts w:ascii="Times New Roman" w:cs="Times New Roman"/>
          <w:sz w:val="23"/>
        </w:rPr>
        <w:t>, sketches, or outlines</w:t>
      </w:r>
      <w:r w:rsidR="00F17AF2">
        <w:rPr>
          <w:rFonts w:ascii="Times New Roman" w:cs="Times New Roman"/>
          <w:sz w:val="23"/>
        </w:rPr>
        <w:t xml:space="preserve"> of their exam answers to faculty. They </w:t>
      </w:r>
      <w:r>
        <w:rPr>
          <w:rFonts w:ascii="Times New Roman" w:cs="Times New Roman"/>
          <w:sz w:val="23"/>
        </w:rPr>
        <w:t xml:space="preserve">are, however, </w:t>
      </w:r>
      <w:r w:rsidR="00AC1580">
        <w:rPr>
          <w:rFonts w:ascii="Times New Roman" w:cs="Times New Roman"/>
          <w:sz w:val="23"/>
        </w:rPr>
        <w:t xml:space="preserve">strongly </w:t>
      </w:r>
      <w:r>
        <w:rPr>
          <w:rFonts w:ascii="Times New Roman" w:cs="Times New Roman"/>
          <w:sz w:val="23"/>
        </w:rPr>
        <w:t xml:space="preserve">encouraged to draft answers </w:t>
      </w:r>
      <w:r w:rsidR="00F17AF2">
        <w:rPr>
          <w:rFonts w:ascii="Times New Roman" w:cs="Times New Roman"/>
          <w:sz w:val="23"/>
        </w:rPr>
        <w:t xml:space="preserve">to all four questions in advance of the formal exam period.  </w:t>
      </w:r>
    </w:p>
    <w:p w:rsidR="00AC2EF8" w:rsidRPr="00AC2EF8" w:rsidRDefault="00AC2EF8">
      <w:pPr>
        <w:jc w:val="both"/>
        <w:rPr>
          <w:sz w:val="23"/>
          <w:szCs w:val="23"/>
        </w:rPr>
      </w:pPr>
      <w:r w:rsidRPr="00AC2EF8">
        <w:rPr>
          <w:sz w:val="23"/>
          <w:szCs w:val="23"/>
        </w:rPr>
        <w:t xml:space="preserve">The Department acknowledges that intellectual exchange is at the heart of our discipline, and therefore we recognize that students preparing exams will as a matter of course consult with and discuss ideas </w:t>
      </w:r>
      <w:r w:rsidRPr="00AC2EF8">
        <w:rPr>
          <w:sz w:val="23"/>
          <w:szCs w:val="23"/>
        </w:rPr>
        <w:lastRenderedPageBreak/>
        <w:t>with their examination committees and with other faculty and students. Nevertheless, in strict observance of the Academic Integrity standards of the University and the School of Graduate Studies, students may not receive outside assistance of any sort in the written conception, composition, or editing or proofreading of their examinations. This includes the sharing of draft outlines, paragraphs, and individual pieces of answers. Students submitting examinations affirm that the work they turn in is their own and that they have not received any outside assistance.</w:t>
      </w:r>
    </w:p>
    <w:p w:rsidR="009705EF" w:rsidRDefault="00F17AF2" w:rsidP="004904FD">
      <w:pPr>
        <w:pStyle w:val="Heading3"/>
      </w:pPr>
      <w:r>
        <w:t xml:space="preserve">Submitting and Responding to the Exam: </w:t>
      </w:r>
    </w:p>
    <w:p w:rsidR="009705EF" w:rsidRDefault="00F17AF2">
      <w:pPr>
        <w:jc w:val="both"/>
      </w:pPr>
      <w:r>
        <w:rPr>
          <w:rFonts w:ascii="Times New Roman" w:cs="Times New Roman"/>
          <w:sz w:val="23"/>
        </w:rPr>
        <w:t xml:space="preserve">On the day of the exam the student will be given the two questions chosen by the Advisory Committee and will have a maximum of seventy-two (72) hours to </w:t>
      </w:r>
      <w:r w:rsidR="00065243">
        <w:rPr>
          <w:rFonts w:ascii="Times New Roman" w:cs="Times New Roman"/>
          <w:sz w:val="23"/>
        </w:rPr>
        <w:t>hone</w:t>
      </w:r>
      <w:r>
        <w:rPr>
          <w:rFonts w:ascii="Times New Roman" w:cs="Times New Roman"/>
          <w:sz w:val="23"/>
        </w:rPr>
        <w:t xml:space="preserve"> substantial responses in the form of two well-organized and carefully-argued essays, one in response to each question. The exam answers must be submitted both to the committee members and to the Director of Graduate Studies by the deadline. The DGS must have an electronic copy. The committee may decide in what form it wishes to receive the written exam, and it is the student’s responsibility to get it to each committee member.    </w:t>
      </w:r>
    </w:p>
    <w:p w:rsidR="009705EF" w:rsidRDefault="00F17AF2">
      <w:pPr>
        <w:jc w:val="both"/>
      </w:pPr>
      <w:r>
        <w:rPr>
          <w:rFonts w:ascii="Times New Roman" w:cs="Times New Roman"/>
          <w:sz w:val="23"/>
        </w:rPr>
        <w:t xml:space="preserve">Within one week of completion of the written exam, the Advisory Committee, through its chair, should report to the candidate whether that portion has been passed or failed. The committee members should send their comments to the committee chair (not directly to the student). The committee chair should then write up a report for the student and the Director of Graduate Studies (for the student’s file) that puts together the various responses he or she has received from the committee members. The committee chair should try to resolve any contradictions in advice among the committee members before responding to the student. The report should give the student a sense of the exam’s strengths as well as any weak points that might need to be worked on for the oral. The report may be communicated to the student by e-mail (with a copy to the DGS), but the committee chair should also meet with the student in person to go over the report and to provide general suggestions for the oral. Committee members will not, however, tell the student specific questions that will be asked in the oral. The oral exam, which usually takes place ten days to two weeks after the candidate has passed the written exam, will address any questions that arise from the written exam, and may range to any work on the student’s reading list. </w:t>
      </w:r>
    </w:p>
    <w:p w:rsidR="009705EF" w:rsidRDefault="00F17AF2">
      <w:pPr>
        <w:jc w:val="both"/>
      </w:pPr>
      <w:r>
        <w:rPr>
          <w:rFonts w:ascii="Times New Roman" w:cs="Times New Roman"/>
          <w:sz w:val="23"/>
        </w:rPr>
        <w:t xml:space="preserve">After the oral exam, the committee chair should write up a brief report about the exam for the student’s file, describing the student’s performance. This report may either be submitted separately to the DGS or added to the previous report on the written exam and submitted as one document.  In either case, a copy of the report goes to the DGS. </w:t>
      </w:r>
    </w:p>
    <w:p w:rsidR="009705EF" w:rsidRDefault="00F17AF2">
      <w:pPr>
        <w:jc w:val="both"/>
      </w:pPr>
      <w:r>
        <w:rPr>
          <w:rFonts w:ascii="Times New Roman" w:cs="Times New Roman"/>
          <w:sz w:val="23"/>
        </w:rPr>
        <w:t xml:space="preserve">After being notified of the results of both parts of the exam, the DGS is responsible for filing the reports and sending any paperwork to the School of Graduate Studies. </w:t>
      </w:r>
    </w:p>
    <w:p w:rsidR="009705EF" w:rsidRDefault="00F17AF2" w:rsidP="004904FD">
      <w:pPr>
        <w:pStyle w:val="Heading3"/>
      </w:pPr>
      <w:r>
        <w:t xml:space="preserve">Failure on the Written Qualifying Exam: </w:t>
      </w:r>
    </w:p>
    <w:p w:rsidR="009705EF" w:rsidRDefault="0051039A">
      <w:pPr>
        <w:jc w:val="both"/>
        <w:rPr>
          <w:rFonts w:ascii="Times New Roman" w:cs="Times New Roman"/>
          <w:sz w:val="23"/>
        </w:rPr>
      </w:pPr>
      <w:r>
        <w:rPr>
          <w:rFonts w:ascii="Times New Roman" w:cs="Times New Roman"/>
          <w:sz w:val="23"/>
        </w:rPr>
        <w:t>A s</w:t>
      </w:r>
      <w:r w:rsidR="00F17AF2">
        <w:rPr>
          <w:rFonts w:ascii="Times New Roman" w:cs="Times New Roman"/>
          <w:sz w:val="23"/>
        </w:rPr>
        <w:t>tudent who fail</w:t>
      </w:r>
      <w:r>
        <w:rPr>
          <w:rFonts w:ascii="Times New Roman" w:cs="Times New Roman"/>
          <w:sz w:val="23"/>
        </w:rPr>
        <w:t>s</w:t>
      </w:r>
      <w:r w:rsidR="00F17AF2">
        <w:rPr>
          <w:rFonts w:ascii="Times New Roman" w:cs="Times New Roman"/>
          <w:sz w:val="23"/>
        </w:rPr>
        <w:t xml:space="preserve"> either question of the written exam must retake that part. The</w:t>
      </w:r>
      <w:r>
        <w:rPr>
          <w:rFonts w:ascii="Times New Roman" w:cs="Times New Roman"/>
          <w:sz w:val="23"/>
        </w:rPr>
        <w:t xml:space="preserve"> student is</w:t>
      </w:r>
      <w:r w:rsidR="00F17AF2">
        <w:rPr>
          <w:rFonts w:ascii="Times New Roman" w:cs="Times New Roman"/>
          <w:sz w:val="23"/>
        </w:rPr>
        <w:t xml:space="preserve"> given a grade of U in English 701 or Exam 700 for that semester</w:t>
      </w:r>
      <w:r>
        <w:rPr>
          <w:rFonts w:ascii="Times New Roman" w:cs="Times New Roman"/>
          <w:sz w:val="23"/>
        </w:rPr>
        <w:t xml:space="preserve"> and</w:t>
      </w:r>
      <w:r w:rsidR="00F17AF2">
        <w:rPr>
          <w:rFonts w:ascii="Times New Roman" w:cs="Times New Roman"/>
          <w:sz w:val="23"/>
        </w:rPr>
        <w:t xml:space="preserve"> must ordinarily retake the failed </w:t>
      </w:r>
      <w:r w:rsidR="00AC1580">
        <w:rPr>
          <w:rFonts w:ascii="Times New Roman" w:cs="Times New Roman"/>
          <w:sz w:val="23"/>
        </w:rPr>
        <w:t>part</w:t>
      </w:r>
      <w:r w:rsidR="00F17AF2">
        <w:rPr>
          <w:rFonts w:ascii="Times New Roman" w:cs="Times New Roman"/>
          <w:sz w:val="23"/>
        </w:rPr>
        <w:t xml:space="preserve">(s) of the exam the following semester and receive a passing grade. The exam may be retaken during </w:t>
      </w:r>
      <w:r w:rsidR="00F17AF2">
        <w:rPr>
          <w:rFonts w:ascii="Times New Roman" w:cs="Times New Roman"/>
          <w:sz w:val="23"/>
        </w:rPr>
        <w:lastRenderedPageBreak/>
        <w:t xml:space="preserve">summer semester only at the discretion of the chair of the exam committee and if all members agree.  The grade of U remains on the student's transcript. On the retake, the Advisory Committee may ask for two new questions from the student for each </w:t>
      </w:r>
      <w:r w:rsidR="00AC1580">
        <w:rPr>
          <w:rFonts w:ascii="Times New Roman" w:cs="Times New Roman"/>
          <w:sz w:val="23"/>
        </w:rPr>
        <w:t>part (answer) that</w:t>
      </w:r>
      <w:r w:rsidR="00F17AF2">
        <w:rPr>
          <w:rFonts w:ascii="Times New Roman" w:cs="Times New Roman"/>
          <w:sz w:val="23"/>
        </w:rPr>
        <w:t xml:space="preserve"> failed, if so desired. Aside from this possibility, guidelines above for the first attempt apply. </w:t>
      </w:r>
    </w:p>
    <w:p w:rsidR="009705EF" w:rsidRDefault="00F17AF2">
      <w:pPr>
        <w:jc w:val="both"/>
        <w:rPr>
          <w:rFonts w:ascii="Times New Roman" w:cs="Times New Roman"/>
          <w:sz w:val="23"/>
        </w:rPr>
      </w:pPr>
      <w:r>
        <w:rPr>
          <w:rFonts w:ascii="Times New Roman" w:cs="Times New Roman"/>
          <w:sz w:val="23"/>
        </w:rPr>
        <w:t xml:space="preserve">In the event of failure </w:t>
      </w:r>
      <w:r w:rsidR="00AC1580">
        <w:rPr>
          <w:rFonts w:ascii="Times New Roman" w:cs="Times New Roman"/>
          <w:sz w:val="23"/>
        </w:rPr>
        <w:t xml:space="preserve">of either or both questions on the written exam, </w:t>
      </w:r>
      <w:r>
        <w:rPr>
          <w:rFonts w:ascii="Times New Roman" w:cs="Times New Roman"/>
          <w:sz w:val="23"/>
        </w:rPr>
        <w:t xml:space="preserve">the student meets with the committee chair as soon as possible. In this meeting the Research Director will summarize the committee members' responses on the exam. After this meeting, the chair will write a one-page report evaluating the exam; this becomes the official grade report and is sent to the DGS for placement in the student's file. The student may request to meet with the entire committee or may choose to meet with individual committee members to discuss the exam and preparation for the retake. </w:t>
      </w:r>
      <w:r w:rsidR="00C92628">
        <w:rPr>
          <w:rFonts w:ascii="Times New Roman" w:cs="Times New Roman"/>
          <w:sz w:val="23"/>
        </w:rPr>
        <w:t>Retakes are normally not permitted during the same semester in which a written exam has been failed.</w:t>
      </w:r>
    </w:p>
    <w:p w:rsidR="00C92628" w:rsidRDefault="00C92628" w:rsidP="00C92628">
      <w:pPr>
        <w:jc w:val="both"/>
      </w:pPr>
      <w:r>
        <w:rPr>
          <w:rFonts w:ascii="Times New Roman" w:cs="Times New Roman"/>
          <w:sz w:val="23"/>
        </w:rPr>
        <w:t>There is established precedent for understanding the Advisory Committee to have the authority to request a timed revision and resubmission during the same semester in cases in which an answer to one of the questions neither clearly passes nor plainly fails.</w:t>
      </w:r>
    </w:p>
    <w:p w:rsidR="009705EF" w:rsidRDefault="00F17AF2" w:rsidP="004904FD">
      <w:pPr>
        <w:pStyle w:val="Heading3"/>
      </w:pPr>
      <w:r>
        <w:t xml:space="preserve">Failure on the Oral Qualifying Exam: </w:t>
      </w:r>
    </w:p>
    <w:p w:rsidR="009705EF" w:rsidRDefault="00F17AF2">
      <w:pPr>
        <w:jc w:val="both"/>
        <w:rPr>
          <w:rFonts w:ascii="Times New Roman" w:cs="Times New Roman"/>
          <w:sz w:val="23"/>
        </w:rPr>
      </w:pPr>
      <w:r>
        <w:rPr>
          <w:rFonts w:ascii="Times New Roman" w:cs="Times New Roman"/>
          <w:sz w:val="23"/>
        </w:rPr>
        <w:t xml:space="preserve">A student who passes the written exam the first time but fails the oral will have a grade of U in English 701 recorded for that semester and will retake the oral early in the following semester. As in the case of a failed written exam, the Research Director writes a summary report on the performance and sends it to the DGS for inclusion in the student's file. If, after one failure on the written exam, the </w:t>
      </w:r>
      <w:r w:rsidR="00AC1580">
        <w:rPr>
          <w:rFonts w:ascii="Times New Roman" w:cs="Times New Roman"/>
          <w:sz w:val="23"/>
        </w:rPr>
        <w:t xml:space="preserve">subsequent </w:t>
      </w:r>
      <w:r>
        <w:rPr>
          <w:rFonts w:ascii="Times New Roman" w:cs="Times New Roman"/>
          <w:sz w:val="23"/>
        </w:rPr>
        <w:t xml:space="preserve">oral exam results in a failure, a second oral exam must be scheduled for the same semester in order for the student to receive a grade </w:t>
      </w:r>
      <w:r w:rsidR="00C92628">
        <w:rPr>
          <w:rFonts w:ascii="Times New Roman" w:cs="Times New Roman"/>
          <w:sz w:val="23"/>
        </w:rPr>
        <w:t xml:space="preserve">of S in English 701 </w:t>
      </w:r>
      <w:r>
        <w:rPr>
          <w:rFonts w:ascii="Times New Roman" w:cs="Times New Roman"/>
          <w:sz w:val="23"/>
        </w:rPr>
        <w:t>for that term</w:t>
      </w:r>
      <w:r w:rsidR="00AC1580">
        <w:rPr>
          <w:rFonts w:ascii="Times New Roman" w:cs="Times New Roman"/>
          <w:sz w:val="23"/>
        </w:rPr>
        <w:t xml:space="preserve"> in the event of a passing performance</w:t>
      </w:r>
      <w:r>
        <w:rPr>
          <w:rFonts w:ascii="Times New Roman" w:cs="Times New Roman"/>
          <w:sz w:val="23"/>
        </w:rPr>
        <w:t xml:space="preserve">. Failure a second time on either the written exam or the oral exam will result in separation from the program.  </w:t>
      </w:r>
    </w:p>
    <w:p w:rsidR="009705EF" w:rsidRDefault="00F17AF2" w:rsidP="004904FD">
      <w:pPr>
        <w:pStyle w:val="Heading3"/>
      </w:pPr>
      <w:r>
        <w:t xml:space="preserve">Advice for the Written Qualifying Exam: </w:t>
      </w:r>
    </w:p>
    <w:p w:rsidR="009705EF" w:rsidRDefault="00F17AF2">
      <w:pPr>
        <w:jc w:val="both"/>
      </w:pPr>
      <w:r>
        <w:rPr>
          <w:rFonts w:ascii="Times New Roman" w:cs="Times New Roman"/>
          <w:sz w:val="23"/>
        </w:rPr>
        <w:t xml:space="preserve">The PhD qualifying exam is designed to test your </w:t>
      </w:r>
      <w:r w:rsidR="00AC1F51">
        <w:rPr>
          <w:rFonts w:ascii="Times New Roman" w:cs="Times New Roman"/>
          <w:sz w:val="23"/>
        </w:rPr>
        <w:t>ability to write and speak as an informed scholar in</w:t>
      </w:r>
      <w:r>
        <w:rPr>
          <w:rFonts w:ascii="Times New Roman" w:cs="Times New Roman"/>
          <w:sz w:val="23"/>
        </w:rPr>
        <w:t xml:space="preserve"> your chosen fields or focus areas.  While you should have a thorough knowledge of the individual works on your list, you should also be able to situate them in the context of wider critical debates and relevant theoretical issues in your area of concentration.  It is expected that each student will be familiar with some background reading of a general critical, theoretical, or scholarly nature that will help to provide the student with knowledge of current debates and scholarship in the chosen focus areas. </w:t>
      </w:r>
    </w:p>
    <w:p w:rsidR="009705EF" w:rsidRDefault="00F17AF2">
      <w:pPr>
        <w:jc w:val="both"/>
        <w:rPr>
          <w:rFonts w:ascii="Times New Roman" w:cs="Times New Roman"/>
          <w:sz w:val="23"/>
        </w:rPr>
      </w:pPr>
      <w:r>
        <w:rPr>
          <w:rFonts w:ascii="Times New Roman" w:cs="Times New Roman"/>
          <w:sz w:val="23"/>
        </w:rPr>
        <w:t xml:space="preserve">The function of the exam is not simply to test your knowledge of isolated texts from your list, but rather to test your ability to provide a focused, substantive, and intelligent discussion of those texts in relation to the wider field(s) that they have been chosen to represent.  It is thus important to design your questions and answers in such a way as to highlight your own readings of the chosen texts in relation to significant issues in the contemporary critical discourse of the field.  An exam which merely summarizes the critics without providing any original argument or readings, or an exam which fails to </w:t>
      </w:r>
      <w:r>
        <w:rPr>
          <w:rFonts w:ascii="Times New Roman" w:cs="Times New Roman"/>
          <w:sz w:val="23"/>
        </w:rPr>
        <w:lastRenderedPageBreak/>
        <w:t xml:space="preserve">situate readings of the primary texts in a wider critical and theoretical context, will not provide an adequate demonstration of your ability to synthesize the primary and secondary materials.  </w:t>
      </w:r>
    </w:p>
    <w:p w:rsidR="00AC5737" w:rsidRDefault="00C92628">
      <w:pPr>
        <w:jc w:val="both"/>
        <w:rPr>
          <w:rFonts w:ascii="Times New Roman" w:cs="Times New Roman"/>
          <w:sz w:val="23"/>
        </w:rPr>
      </w:pPr>
      <w:r>
        <w:rPr>
          <w:rFonts w:ascii="Times New Roman" w:cs="Times New Roman"/>
          <w:sz w:val="23"/>
        </w:rPr>
        <w:t xml:space="preserve">You should begin preparing for exams early in your third semester of doctoral study. The courseload is reduced by one from the first and second semesters, and the credit hour of English 701 is designed to reserve time in your academic calendar to make steady progress on the drafting of lists, questions, and answers. You must give yourself several weeks to draft responses to each question; the semester in which you take the </w:t>
      </w:r>
      <w:r w:rsidR="008C45A7">
        <w:rPr>
          <w:rFonts w:ascii="Times New Roman" w:cs="Times New Roman"/>
          <w:sz w:val="23"/>
        </w:rPr>
        <w:t xml:space="preserve">qualifying </w:t>
      </w:r>
      <w:r>
        <w:rPr>
          <w:rFonts w:ascii="Times New Roman" w:cs="Times New Roman"/>
          <w:sz w:val="23"/>
        </w:rPr>
        <w:t>exam is not sufficient in itself to</w:t>
      </w:r>
      <w:r w:rsidR="008C45A7">
        <w:rPr>
          <w:rFonts w:ascii="Times New Roman" w:cs="Times New Roman"/>
          <w:sz w:val="23"/>
        </w:rPr>
        <w:t xml:space="preserve"> complete the work of writing adequate responses. Lack of preparation for the exams is a strong predictor of failure.</w:t>
      </w:r>
      <w:r>
        <w:rPr>
          <w:rFonts w:ascii="Times New Roman" w:cs="Times New Roman"/>
          <w:sz w:val="23"/>
        </w:rPr>
        <w:t xml:space="preserve"> </w:t>
      </w:r>
      <w:r w:rsidR="0018696D">
        <w:rPr>
          <w:rFonts w:ascii="Times New Roman" w:cs="Times New Roman"/>
          <w:sz w:val="23"/>
        </w:rPr>
        <w:br/>
      </w:r>
      <w:r w:rsidR="0018696D">
        <w:rPr>
          <w:rFonts w:ascii="Times New Roman" w:cs="Times New Roman"/>
          <w:sz w:val="23"/>
        </w:rPr>
        <w:br/>
      </w:r>
    </w:p>
    <w:p w:rsidR="00EE03DB" w:rsidRDefault="00EE03DB" w:rsidP="00EE03DB">
      <w:pPr>
        <w:pStyle w:val="Heading2"/>
      </w:pPr>
      <w:r>
        <w:t>V</w:t>
      </w:r>
      <w:r w:rsidR="00AC5737">
        <w:t>I</w:t>
      </w:r>
      <w:r>
        <w:t>I</w:t>
      </w:r>
      <w:r w:rsidR="00EA6EB2">
        <w:t>I</w:t>
      </w:r>
      <w:r>
        <w:t xml:space="preserve">. Advancing to Candidacy </w:t>
      </w:r>
    </w:p>
    <w:p w:rsidR="00EE03DB" w:rsidRDefault="00EE03DB" w:rsidP="00AC5737">
      <w:pPr>
        <w:jc w:val="both"/>
        <w:rPr>
          <w:rFonts w:ascii="Times New Roman" w:cs="Times New Roman"/>
          <w:sz w:val="23"/>
        </w:rPr>
      </w:pPr>
      <w:r>
        <w:rPr>
          <w:rFonts w:ascii="Times New Roman" w:cs="Times New Roman"/>
          <w:sz w:val="23"/>
        </w:rPr>
        <w:t xml:space="preserve">When students have completed </w:t>
      </w:r>
      <w:r w:rsidR="00AC5737">
        <w:rPr>
          <w:rFonts w:ascii="Times New Roman" w:cs="Times New Roman"/>
          <w:sz w:val="23"/>
        </w:rPr>
        <w:t xml:space="preserve">all </w:t>
      </w:r>
      <w:r>
        <w:rPr>
          <w:rFonts w:ascii="Times New Roman" w:cs="Times New Roman"/>
          <w:sz w:val="23"/>
        </w:rPr>
        <w:t>course work beyond the MA</w:t>
      </w:r>
      <w:r w:rsidR="00AC5737">
        <w:rPr>
          <w:rFonts w:ascii="Times New Roman" w:cs="Times New Roman"/>
          <w:sz w:val="23"/>
        </w:rPr>
        <w:t>, passed qualifying exams,</w:t>
      </w:r>
      <w:r>
        <w:rPr>
          <w:rFonts w:ascii="Times New Roman" w:cs="Times New Roman"/>
          <w:sz w:val="23"/>
        </w:rPr>
        <w:t xml:space="preserve"> </w:t>
      </w:r>
      <w:r w:rsidR="00AC5737">
        <w:rPr>
          <w:rFonts w:ascii="Times New Roman" w:cs="Times New Roman"/>
          <w:sz w:val="23"/>
        </w:rPr>
        <w:t xml:space="preserve">and </w:t>
      </w:r>
      <w:r>
        <w:rPr>
          <w:rFonts w:ascii="Times New Roman" w:cs="Times New Roman"/>
          <w:sz w:val="23"/>
        </w:rPr>
        <w:t xml:space="preserve">fulfilled the foreign language requirement, they must apply for formal advancement to PhD candidacy by completing the form available from the Graduate School and securing the signed approval of their research advisor, the Director of Graduate Studies, and the Department Chair. </w:t>
      </w:r>
      <w:r w:rsidR="00AC5737">
        <w:rPr>
          <w:rFonts w:ascii="Times New Roman" w:cs="Times New Roman"/>
          <w:sz w:val="23"/>
        </w:rPr>
        <w:t>Students who are Advanced to Candidacy are considered to be at a point at which they are “ABD” (“All But Dissertation”).</w:t>
      </w:r>
    </w:p>
    <w:p w:rsidR="00C90DFD" w:rsidRDefault="00EE03DB" w:rsidP="00D86FF3">
      <w:pPr>
        <w:jc w:val="both"/>
      </w:pPr>
      <w:r>
        <w:rPr>
          <w:rFonts w:ascii="Times New Roman" w:cs="Times New Roman"/>
          <w:sz w:val="23"/>
        </w:rPr>
        <w:t xml:space="preserve">The usual progress for a PhD student receiving financial support from the department (i.e., an Assistantship or Fellowship) should follow the chart below. Because the department can obligate itself </w:t>
      </w:r>
      <w:r w:rsidR="008C45A7">
        <w:rPr>
          <w:rFonts w:ascii="Times New Roman" w:cs="Times New Roman"/>
          <w:sz w:val="23"/>
        </w:rPr>
        <w:t xml:space="preserve">only </w:t>
      </w:r>
      <w:r>
        <w:rPr>
          <w:rFonts w:ascii="Times New Roman" w:cs="Times New Roman"/>
          <w:sz w:val="23"/>
        </w:rPr>
        <w:t xml:space="preserve">to a </w:t>
      </w:r>
      <w:r w:rsidR="0054184E">
        <w:rPr>
          <w:rFonts w:ascii="Times New Roman" w:cs="Times New Roman"/>
          <w:sz w:val="23"/>
        </w:rPr>
        <w:t>set term of</w:t>
      </w:r>
      <w:r>
        <w:rPr>
          <w:rFonts w:ascii="Times New Roman" w:cs="Times New Roman"/>
          <w:sz w:val="23"/>
        </w:rPr>
        <w:t xml:space="preserve"> funding for each Ph.D. student receiving support, it is essential for students to keep to this schedule in order to have enough funding left to write the dissertation. </w:t>
      </w:r>
    </w:p>
    <w:p w:rsidR="00EE03DB" w:rsidRPr="004904FD" w:rsidRDefault="00EE03DB" w:rsidP="00EE03DB">
      <w:pPr>
        <w:pStyle w:val="Heading4"/>
      </w:pPr>
      <w:r w:rsidRPr="004904FD">
        <w:t>Expected PhD Progress Timetable</w:t>
      </w:r>
      <w:r w:rsidR="0054184E">
        <w:t xml:space="preserve"> (from a prior MA degree)</w:t>
      </w:r>
      <w:r w:rsidRPr="004904FD">
        <w:t xml:space="preserve">: </w:t>
      </w:r>
    </w:p>
    <w:p w:rsidR="00EE03DB" w:rsidRPr="00EE64CD" w:rsidRDefault="00EE03DB" w:rsidP="00EE03DB">
      <w:pPr>
        <w:pStyle w:val="NoSpacing"/>
        <w:ind w:left="2160" w:hanging="1410"/>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007067F4">
        <w:rPr>
          <w:sz w:val="23"/>
          <w:szCs w:val="23"/>
        </w:rPr>
        <w:t>3</w:t>
      </w:r>
      <w:r w:rsidRPr="00EE64CD">
        <w:rPr>
          <w:sz w:val="23"/>
          <w:szCs w:val="23"/>
        </w:rPr>
        <w:t xml:space="preserve"> courses</w:t>
      </w:r>
      <w:r w:rsidRPr="00EE64CD">
        <w:rPr>
          <w:sz w:val="23"/>
          <w:szCs w:val="23"/>
        </w:rPr>
        <w:tab/>
      </w:r>
      <w:r>
        <w:rPr>
          <w:sz w:val="23"/>
          <w:szCs w:val="23"/>
        </w:rPr>
        <w:br/>
      </w:r>
      <w:r w:rsidRPr="00EE64CD">
        <w:rPr>
          <w:sz w:val="23"/>
          <w:szCs w:val="23"/>
        </w:rPr>
        <w:t xml:space="preserve">Spring  </w:t>
      </w:r>
      <w:r>
        <w:rPr>
          <w:sz w:val="23"/>
          <w:szCs w:val="23"/>
        </w:rPr>
        <w:tab/>
      </w:r>
      <w:r w:rsidR="007067F4">
        <w:rPr>
          <w:sz w:val="23"/>
          <w:szCs w:val="23"/>
        </w:rPr>
        <w:t>3</w:t>
      </w:r>
      <w:r w:rsidRPr="00EE64CD">
        <w:rPr>
          <w:sz w:val="23"/>
          <w:szCs w:val="23"/>
        </w:rPr>
        <w:t xml:space="preserve"> courses + language requirement</w:t>
      </w:r>
      <w:r w:rsidR="00AC1580">
        <w:rPr>
          <w:sz w:val="23"/>
          <w:szCs w:val="23"/>
        </w:rPr>
        <w:t xml:space="preserve"> plan + committee rationale</w:t>
      </w:r>
    </w:p>
    <w:p w:rsidR="00EE03DB" w:rsidRPr="00EE64CD" w:rsidRDefault="00EE03DB" w:rsidP="00EE03DB">
      <w:pPr>
        <w:pStyle w:val="NoSpacing"/>
        <w:ind w:left="720"/>
        <w:rPr>
          <w:sz w:val="23"/>
          <w:szCs w:val="23"/>
        </w:rPr>
      </w:pPr>
      <w:r w:rsidRPr="00EE64CD">
        <w:rPr>
          <w:sz w:val="23"/>
          <w:szCs w:val="23"/>
        </w:rPr>
        <w:t xml:space="preserve">Year 2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Pr="00EE64CD">
        <w:rPr>
          <w:sz w:val="23"/>
          <w:szCs w:val="23"/>
        </w:rPr>
        <w:t>2 c</w:t>
      </w:r>
      <w:r w:rsidR="00594A8A">
        <w:rPr>
          <w:sz w:val="23"/>
          <w:szCs w:val="23"/>
        </w:rPr>
        <w:t>rses</w:t>
      </w:r>
      <w:r w:rsidR="008C45A7">
        <w:rPr>
          <w:sz w:val="23"/>
          <w:szCs w:val="23"/>
        </w:rPr>
        <w:t xml:space="preserve"> + 1 hr ENGL 701; q</w:t>
      </w:r>
      <w:r w:rsidR="007067F4">
        <w:rPr>
          <w:sz w:val="23"/>
          <w:szCs w:val="23"/>
        </w:rPr>
        <w:t>uestions/lists</w:t>
      </w:r>
      <w:r w:rsidR="00D8037F">
        <w:rPr>
          <w:sz w:val="23"/>
          <w:szCs w:val="23"/>
        </w:rPr>
        <w:t xml:space="preserve"> approved</w:t>
      </w:r>
      <w:r w:rsidR="008C45A7">
        <w:rPr>
          <w:sz w:val="23"/>
          <w:szCs w:val="23"/>
        </w:rPr>
        <w:t xml:space="preserve"> by Oct 15</w:t>
      </w:r>
      <w:r w:rsidR="007067F4">
        <w:rPr>
          <w:sz w:val="23"/>
          <w:szCs w:val="23"/>
        </w:rPr>
        <w:t>)</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r>
      <w:r w:rsidR="007067F4">
        <w:rPr>
          <w:sz w:val="23"/>
          <w:szCs w:val="23"/>
        </w:rPr>
        <w:t>6 hrs ENGL 701</w:t>
      </w:r>
      <w:r w:rsidRPr="00EE64CD">
        <w:rPr>
          <w:sz w:val="23"/>
          <w:szCs w:val="23"/>
        </w:rPr>
        <w:t xml:space="preserve"> </w:t>
      </w:r>
      <w:r w:rsidR="008C45A7">
        <w:rPr>
          <w:sz w:val="23"/>
          <w:szCs w:val="23"/>
        </w:rPr>
        <w:t>complete</w:t>
      </w:r>
      <w:r w:rsidR="00D8037F">
        <w:rPr>
          <w:sz w:val="23"/>
          <w:szCs w:val="23"/>
        </w:rPr>
        <w:t xml:space="preserve"> exams by April 15</w:t>
      </w:r>
    </w:p>
    <w:p w:rsidR="00EE03DB" w:rsidRPr="00EE64CD" w:rsidRDefault="00EE03DB" w:rsidP="00EE03DB">
      <w:pPr>
        <w:pStyle w:val="NoSpacing"/>
        <w:ind w:left="1440" w:firstLine="720"/>
        <w:rPr>
          <w:sz w:val="23"/>
          <w:szCs w:val="23"/>
        </w:rPr>
      </w:pPr>
      <w:r w:rsidRPr="00EE64CD">
        <w:rPr>
          <w:sz w:val="23"/>
          <w:szCs w:val="23"/>
        </w:rPr>
        <w:t>Summer</w:t>
      </w:r>
      <w:r>
        <w:rPr>
          <w:sz w:val="23"/>
          <w:szCs w:val="23"/>
        </w:rPr>
        <w:t xml:space="preserve"> </w:t>
      </w:r>
      <w:r>
        <w:rPr>
          <w:sz w:val="23"/>
          <w:szCs w:val="23"/>
        </w:rPr>
        <w:tab/>
      </w:r>
      <w:r w:rsidR="00D8037F">
        <w:rPr>
          <w:sz w:val="23"/>
          <w:szCs w:val="23"/>
        </w:rPr>
        <w:t>Write prospectus</w:t>
      </w:r>
    </w:p>
    <w:p w:rsidR="00D8037F" w:rsidRDefault="00EE03DB" w:rsidP="00EE03DB">
      <w:pPr>
        <w:pStyle w:val="NoSpacing"/>
        <w:ind w:left="2160" w:hanging="1440"/>
        <w:rPr>
          <w:sz w:val="23"/>
          <w:szCs w:val="23"/>
        </w:rPr>
      </w:pPr>
      <w:r w:rsidRPr="00EE64CD">
        <w:rPr>
          <w:sz w:val="23"/>
          <w:szCs w:val="23"/>
        </w:rPr>
        <w:t xml:space="preserve">Year 3   </w:t>
      </w:r>
      <w:r w:rsidRPr="00EE64CD">
        <w:rPr>
          <w:sz w:val="23"/>
          <w:szCs w:val="23"/>
        </w:rPr>
        <w:tab/>
        <w:t xml:space="preserve">Fall </w:t>
      </w:r>
      <w:r w:rsidRPr="00EE64CD">
        <w:rPr>
          <w:sz w:val="23"/>
          <w:szCs w:val="23"/>
        </w:rPr>
        <w:tab/>
      </w:r>
      <w:r>
        <w:rPr>
          <w:sz w:val="23"/>
          <w:szCs w:val="23"/>
        </w:rPr>
        <w:tab/>
      </w:r>
      <w:r w:rsidR="00D8037F">
        <w:rPr>
          <w:sz w:val="23"/>
          <w:szCs w:val="23"/>
        </w:rPr>
        <w:t>3</w:t>
      </w:r>
      <w:r w:rsidRPr="00EE64CD">
        <w:rPr>
          <w:sz w:val="23"/>
          <w:szCs w:val="23"/>
        </w:rPr>
        <w:t xml:space="preserve"> hrs. ENGL 701</w:t>
      </w:r>
      <w:r w:rsidR="00D8037F">
        <w:rPr>
          <w:sz w:val="23"/>
          <w:szCs w:val="23"/>
        </w:rPr>
        <w:t xml:space="preserve"> – prospectus approved by Sept 30</w:t>
      </w:r>
      <w:r w:rsidRPr="00EE64CD">
        <w:rPr>
          <w:sz w:val="23"/>
          <w:szCs w:val="23"/>
        </w:rPr>
        <w:tab/>
        <w:t xml:space="preserve">   </w:t>
      </w:r>
    </w:p>
    <w:p w:rsidR="00EE03DB" w:rsidRPr="00EE64CD" w:rsidRDefault="00EE03DB" w:rsidP="00893FCD">
      <w:pPr>
        <w:pStyle w:val="NoSpacing"/>
        <w:ind w:left="2160"/>
        <w:rPr>
          <w:sz w:val="23"/>
          <w:szCs w:val="23"/>
        </w:rPr>
      </w:pPr>
      <w:r w:rsidRPr="00EE64CD">
        <w:rPr>
          <w:sz w:val="23"/>
          <w:szCs w:val="23"/>
        </w:rPr>
        <w:t xml:space="preserve">Spring </w:t>
      </w:r>
      <w:r w:rsidRPr="00EE64CD">
        <w:rPr>
          <w:sz w:val="23"/>
          <w:szCs w:val="23"/>
        </w:rPr>
        <w:tab/>
      </w:r>
      <w:r>
        <w:rPr>
          <w:sz w:val="23"/>
          <w:szCs w:val="23"/>
        </w:rPr>
        <w:tab/>
      </w:r>
      <w:r w:rsidR="00D8037F">
        <w:rPr>
          <w:sz w:val="23"/>
          <w:szCs w:val="23"/>
        </w:rPr>
        <w:t>2</w:t>
      </w:r>
      <w:r w:rsidRPr="00EE64CD">
        <w:rPr>
          <w:sz w:val="23"/>
          <w:szCs w:val="23"/>
        </w:rPr>
        <w:t xml:space="preserve"> hrs. ENGL 701 –</w:t>
      </w:r>
      <w:r w:rsidR="00D8037F">
        <w:rPr>
          <w:sz w:val="23"/>
          <w:szCs w:val="23"/>
        </w:rPr>
        <w:t xml:space="preserve"> Write dissertation</w:t>
      </w:r>
      <w:r w:rsidRPr="00EE64CD">
        <w:rPr>
          <w:sz w:val="23"/>
          <w:szCs w:val="23"/>
        </w:rPr>
        <w:t xml:space="preserve"> </w:t>
      </w:r>
    </w:p>
    <w:p w:rsidR="00EE03DB" w:rsidRPr="00EE64CD" w:rsidRDefault="00EE03DB" w:rsidP="00EE03DB">
      <w:pPr>
        <w:pStyle w:val="NoSpacing"/>
        <w:ind w:left="720"/>
        <w:rPr>
          <w:sz w:val="23"/>
          <w:szCs w:val="23"/>
        </w:rPr>
      </w:pPr>
      <w:r w:rsidRPr="00EE64CD">
        <w:rPr>
          <w:sz w:val="23"/>
          <w:szCs w:val="23"/>
        </w:rPr>
        <w:t xml:space="preserve">Year 4   </w:t>
      </w:r>
      <w:r w:rsidRPr="00EE64CD">
        <w:rPr>
          <w:sz w:val="23"/>
          <w:szCs w:val="23"/>
        </w:rPr>
        <w:tab/>
        <w:t xml:space="preserve">Fall </w:t>
      </w:r>
      <w:r w:rsidRPr="00EE64CD">
        <w:rPr>
          <w:sz w:val="23"/>
          <w:szCs w:val="23"/>
        </w:rPr>
        <w:tab/>
      </w:r>
      <w:r>
        <w:rPr>
          <w:sz w:val="23"/>
          <w:szCs w:val="23"/>
        </w:rPr>
        <w:tab/>
      </w:r>
      <w:r w:rsidR="00D8037F">
        <w:rPr>
          <w:sz w:val="23"/>
          <w:szCs w:val="23"/>
        </w:rPr>
        <w:t>2</w:t>
      </w:r>
      <w:r w:rsidRPr="00EE64CD">
        <w:rPr>
          <w:sz w:val="23"/>
          <w:szCs w:val="23"/>
        </w:rPr>
        <w:t xml:space="preserve"> hrs. ENGL 701 – Write dissertation   </w:t>
      </w:r>
    </w:p>
    <w:p w:rsidR="00EE03DB" w:rsidRPr="00EE64CD" w:rsidRDefault="00EE03DB" w:rsidP="00EE03DB">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00D8037F">
        <w:rPr>
          <w:sz w:val="23"/>
          <w:szCs w:val="23"/>
        </w:rPr>
        <w:t>2</w:t>
      </w:r>
      <w:r w:rsidRPr="00EE64CD">
        <w:rPr>
          <w:sz w:val="23"/>
          <w:szCs w:val="23"/>
        </w:rPr>
        <w:t xml:space="preserve"> hrs. ENGL 701 – Write  dissertation </w:t>
      </w:r>
      <w:r w:rsidR="00AC1580">
        <w:rPr>
          <w:sz w:val="23"/>
          <w:szCs w:val="23"/>
        </w:rPr>
        <w:t>+ prepare job materials</w:t>
      </w:r>
    </w:p>
    <w:p w:rsidR="00EE03DB" w:rsidRPr="00EE64CD" w:rsidRDefault="00EE03DB" w:rsidP="00EE03DB">
      <w:pPr>
        <w:pStyle w:val="NoSpacing"/>
        <w:ind w:left="720"/>
        <w:rPr>
          <w:sz w:val="23"/>
          <w:szCs w:val="23"/>
        </w:rPr>
      </w:pPr>
      <w:r w:rsidRPr="00EE64CD">
        <w:rPr>
          <w:sz w:val="23"/>
          <w:szCs w:val="23"/>
        </w:rPr>
        <w:t xml:space="preserve">Year 5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AC1580">
        <w:rPr>
          <w:sz w:val="23"/>
          <w:szCs w:val="23"/>
        </w:rPr>
        <w:t xml:space="preserve"> + job search</w:t>
      </w:r>
    </w:p>
    <w:p w:rsidR="008C45A7" w:rsidRPr="00635E6F" w:rsidRDefault="00EE03DB" w:rsidP="00635E6F">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Finish dissertation and defend </w:t>
      </w:r>
      <w:r w:rsidR="00AC1580">
        <w:rPr>
          <w:sz w:val="23"/>
          <w:szCs w:val="23"/>
        </w:rPr>
        <w:t>+ job search</w:t>
      </w:r>
    </w:p>
    <w:p w:rsidR="009705EF" w:rsidRDefault="00EA6EB2" w:rsidP="004904FD">
      <w:pPr>
        <w:pStyle w:val="Heading2"/>
      </w:pPr>
      <w:r>
        <w:t>IX</w:t>
      </w:r>
      <w:r w:rsidR="00F17AF2">
        <w:t xml:space="preserve">. The Dissertation Committee </w:t>
      </w:r>
    </w:p>
    <w:p w:rsidR="009705EF" w:rsidRDefault="00F17AF2">
      <w:pPr>
        <w:jc w:val="both"/>
      </w:pPr>
      <w:r>
        <w:rPr>
          <w:rFonts w:ascii="Times New Roman" w:cs="Times New Roman"/>
          <w:sz w:val="23"/>
        </w:rPr>
        <w:t>The composition of the dissertation committee is commonly, though not always, the same as that of the qualifying exam committee. Students should confer with the Director of Graduate</w:t>
      </w:r>
      <w:r w:rsidR="00AC1580">
        <w:rPr>
          <w:rFonts w:ascii="Times New Roman" w:cs="Times New Roman"/>
          <w:sz w:val="23"/>
        </w:rPr>
        <w:t xml:space="preserve"> about committee plans</w:t>
      </w:r>
      <w:r>
        <w:rPr>
          <w:rFonts w:ascii="Times New Roman" w:cs="Times New Roman"/>
          <w:sz w:val="23"/>
        </w:rPr>
        <w:t xml:space="preserve">. </w:t>
      </w:r>
      <w:r w:rsidR="006872FA">
        <w:rPr>
          <w:rFonts w:ascii="Times New Roman" w:cs="Times New Roman"/>
          <w:sz w:val="23"/>
        </w:rPr>
        <w:t xml:space="preserve">The </w:t>
      </w:r>
      <w:r w:rsidR="008C45A7" w:rsidRPr="008C45A7">
        <w:rPr>
          <w:rFonts w:ascii="Times New Roman" w:cs="Times New Roman"/>
          <w:i/>
          <w:sz w:val="23"/>
        </w:rPr>
        <w:t>Bulletin</w:t>
      </w:r>
      <w:r w:rsidR="006872FA">
        <w:rPr>
          <w:rFonts w:ascii="Times New Roman" w:cs="Times New Roman"/>
          <w:sz w:val="23"/>
        </w:rPr>
        <w:t xml:space="preserve"> sti</w:t>
      </w:r>
      <w:r w:rsidR="008C45A7">
        <w:rPr>
          <w:rFonts w:ascii="Times New Roman" w:cs="Times New Roman"/>
          <w:sz w:val="23"/>
        </w:rPr>
        <w:t>pulates that students choose a R</w:t>
      </w:r>
      <w:r w:rsidR="006872FA">
        <w:rPr>
          <w:rFonts w:ascii="Times New Roman" w:cs="Times New Roman"/>
          <w:sz w:val="23"/>
        </w:rPr>
        <w:t>esearch Advis</w:t>
      </w:r>
      <w:r w:rsidR="008C45A7">
        <w:rPr>
          <w:rFonts w:ascii="Times New Roman" w:cs="Times New Roman"/>
          <w:sz w:val="23"/>
        </w:rPr>
        <w:t>e</w:t>
      </w:r>
      <w:r w:rsidR="006872FA">
        <w:rPr>
          <w:rFonts w:ascii="Times New Roman" w:cs="Times New Roman"/>
          <w:sz w:val="23"/>
        </w:rPr>
        <w:t xml:space="preserve">r, who then assists with the selection of two additional </w:t>
      </w:r>
      <w:r w:rsidR="008C45A7">
        <w:rPr>
          <w:rFonts w:ascii="Times New Roman" w:cs="Times New Roman"/>
          <w:sz w:val="23"/>
        </w:rPr>
        <w:t xml:space="preserve">Departmental </w:t>
      </w:r>
      <w:r w:rsidR="006872FA">
        <w:rPr>
          <w:rFonts w:ascii="Times New Roman" w:cs="Times New Roman"/>
          <w:sz w:val="23"/>
        </w:rPr>
        <w:t>committee members</w:t>
      </w:r>
      <w:r w:rsidR="008C45A7">
        <w:rPr>
          <w:rFonts w:ascii="Times New Roman" w:cs="Times New Roman"/>
          <w:sz w:val="23"/>
        </w:rPr>
        <w:t xml:space="preserve"> and an extradepartmental member</w:t>
      </w:r>
      <w:r w:rsidR="006872FA">
        <w:rPr>
          <w:rFonts w:ascii="Times New Roman" w:cs="Times New Roman"/>
          <w:sz w:val="23"/>
        </w:rPr>
        <w:t xml:space="preserve">. The </w:t>
      </w:r>
      <w:r w:rsidR="006872FA">
        <w:rPr>
          <w:rFonts w:ascii="Times New Roman" w:cs="Times New Roman"/>
          <w:sz w:val="23"/>
        </w:rPr>
        <w:lastRenderedPageBreak/>
        <w:t xml:space="preserve">dissertation committee is formally appointed by the School of Graduate Studies, upon the recommendation of the DGS as the chair of the Graduate Committee. </w:t>
      </w:r>
      <w:r w:rsidR="00F20BFF">
        <w:rPr>
          <w:rFonts w:ascii="Times New Roman" w:cs="Times New Roman"/>
          <w:sz w:val="23"/>
        </w:rPr>
        <w:t xml:space="preserve">(See III. Advisory Committee above.) </w:t>
      </w:r>
      <w:r w:rsidR="0054184E">
        <w:rPr>
          <w:rFonts w:ascii="Times New Roman" w:cs="Times New Roman"/>
          <w:sz w:val="23"/>
        </w:rPr>
        <w:t xml:space="preserve">Any changes to the composition of the committee should be submitted to the Graduate Committee, along with a statement of rationale. </w:t>
      </w:r>
      <w:r>
        <w:rPr>
          <w:rFonts w:ascii="Times New Roman" w:cs="Times New Roman"/>
          <w:sz w:val="23"/>
        </w:rPr>
        <w:t xml:space="preserve">The following </w:t>
      </w:r>
      <w:r w:rsidR="006872FA">
        <w:rPr>
          <w:rFonts w:ascii="Times New Roman" w:cs="Times New Roman"/>
          <w:sz w:val="23"/>
        </w:rPr>
        <w:t xml:space="preserve">additional </w:t>
      </w:r>
      <w:r>
        <w:rPr>
          <w:rFonts w:ascii="Times New Roman" w:cs="Times New Roman"/>
          <w:sz w:val="23"/>
        </w:rPr>
        <w:t xml:space="preserve">regulations of the School of Graduate Studies must be observed in forming the dissertation committee.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The committee consists of at least four members, comprising a chair and two members selected from the Department’s </w:t>
      </w:r>
      <w:r w:rsidR="006872FA">
        <w:rPr>
          <w:rFonts w:ascii="Times New Roman" w:cs="Times New Roman"/>
          <w:sz w:val="23"/>
        </w:rPr>
        <w:t>tenured and tenure-track</w:t>
      </w:r>
      <w:r>
        <w:rPr>
          <w:rFonts w:ascii="Times New Roman" w:cs="Times New Roman"/>
          <w:sz w:val="23"/>
        </w:rPr>
        <w:t xml:space="preserve"> faculty</w:t>
      </w:r>
      <w:r w:rsidR="006872FA">
        <w:rPr>
          <w:rFonts w:ascii="Times New Roman" w:cs="Times New Roman"/>
          <w:sz w:val="23"/>
        </w:rPr>
        <w:t xml:space="preserve"> or any full-time CWRU faculty member whose primary duties include research who is authorized to serve on a doctoral committee by her or his school or College</w:t>
      </w:r>
      <w:r>
        <w:rPr>
          <w:rFonts w:ascii="Times New Roman" w:cs="Times New Roman"/>
          <w:sz w:val="23"/>
        </w:rPr>
        <w:t xml:space="preserve">. </w:t>
      </w:r>
    </w:p>
    <w:p w:rsidR="00635E6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The fourth member must </w:t>
      </w:r>
      <w:r w:rsidR="006872FA">
        <w:rPr>
          <w:rFonts w:ascii="Times New Roman" w:cs="Times New Roman"/>
          <w:sz w:val="23"/>
        </w:rPr>
        <w:t>have a primary appointment in</w:t>
      </w:r>
      <w:r>
        <w:rPr>
          <w:rFonts w:ascii="Times New Roman" w:cs="Times New Roman"/>
          <w:sz w:val="23"/>
        </w:rPr>
        <w:t xml:space="preserve"> another department within Case Western Reserve University.  For English dissertations, this member has typically come from Modern Languages, History, Religio</w:t>
      </w:r>
      <w:r w:rsidR="0018696D">
        <w:rPr>
          <w:rFonts w:ascii="Times New Roman" w:cs="Times New Roman"/>
          <w:sz w:val="23"/>
        </w:rPr>
        <w:t>us Studies</w:t>
      </w:r>
      <w:r>
        <w:rPr>
          <w:rFonts w:ascii="Times New Roman" w:cs="Times New Roman"/>
          <w:sz w:val="23"/>
        </w:rPr>
        <w:t xml:space="preserve">, Philosophy, </w:t>
      </w:r>
      <w:r w:rsidR="0018696D">
        <w:rPr>
          <w:rFonts w:ascii="Times New Roman" w:cs="Times New Roman"/>
          <w:sz w:val="23"/>
        </w:rPr>
        <w:t xml:space="preserve">Cognitive Science, </w:t>
      </w:r>
      <w:r>
        <w:rPr>
          <w:rFonts w:ascii="Times New Roman" w:cs="Times New Roman"/>
          <w:sz w:val="23"/>
        </w:rPr>
        <w:t xml:space="preserve">etc. See below for information on readers from other universities.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Emeritus faculty of CWRU may serve as directors or faculty as long as they have not left the university.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Faculty who have left CWRU may serve as chairs or readers for 18 months after the date of their last formal employment. </w:t>
      </w:r>
    </w:p>
    <w:p w:rsidR="008C45A7" w:rsidRPr="00635E6F" w:rsidRDefault="00F17AF2" w:rsidP="00635E6F">
      <w:pPr>
        <w:ind w:left="720"/>
        <w:jc w:val="both"/>
        <w:rPr>
          <w:rFonts w:ascii="Times New Roman" w:cs="Times New Roman"/>
          <w:sz w:val="23"/>
        </w:rPr>
      </w:pPr>
      <w:r>
        <w:rPr>
          <w:rFonts w:ascii="Times New Roman" w:cs="Times New Roman"/>
          <w:sz w:val="23"/>
        </w:rPr>
        <w:t>•</w:t>
      </w:r>
      <w:r>
        <w:rPr>
          <w:rFonts w:ascii="Arial" w:cs="Arial"/>
          <w:sz w:val="23"/>
        </w:rPr>
        <w:t xml:space="preserve"> </w:t>
      </w:r>
      <w:r>
        <w:rPr>
          <w:rFonts w:ascii="Times New Roman" w:cs="Times New Roman"/>
          <w:sz w:val="23"/>
        </w:rPr>
        <w:t xml:space="preserve">Faculty at other universities with appropriate credentials may </w:t>
      </w:r>
      <w:r w:rsidR="008C45A7">
        <w:rPr>
          <w:rFonts w:ascii="Times New Roman" w:cs="Times New Roman"/>
          <w:sz w:val="23"/>
        </w:rPr>
        <w:t xml:space="preserve">normally </w:t>
      </w:r>
      <w:r>
        <w:rPr>
          <w:rFonts w:ascii="Times New Roman" w:cs="Times New Roman"/>
          <w:sz w:val="23"/>
        </w:rPr>
        <w:t>serve as additional readers, i.e. fifth readers.</w:t>
      </w:r>
      <w:r w:rsidR="008C45A7">
        <w:rPr>
          <w:rFonts w:ascii="Times New Roman" w:cs="Times New Roman"/>
          <w:sz w:val="23"/>
        </w:rPr>
        <w:t xml:space="preserve"> (Upon petition, and with the support of the Department in the form of a CWRU adjunct appointment, the Graduate School will sometimes approve an outside reader as a primary reader.</w:t>
      </w:r>
      <w:r w:rsidR="0018696D">
        <w:rPr>
          <w:rFonts w:ascii="Times New Roman" w:cs="Times New Roman"/>
          <w:sz w:val="23"/>
        </w:rPr>
        <w:t xml:space="preserve"> The petition process should begin well in advance of the defense.</w:t>
      </w:r>
      <w:r w:rsidR="008C45A7">
        <w:rPr>
          <w:rFonts w:ascii="Times New Roman" w:cs="Times New Roman"/>
          <w:sz w:val="23"/>
        </w:rPr>
        <w:t>)</w:t>
      </w:r>
    </w:p>
    <w:p w:rsidR="009705EF" w:rsidRDefault="0054184E" w:rsidP="004904FD">
      <w:pPr>
        <w:pStyle w:val="Heading2"/>
      </w:pPr>
      <w:r>
        <w:t>X</w:t>
      </w:r>
      <w:r w:rsidR="00F17AF2">
        <w:t xml:space="preserve">. The Prospectus </w:t>
      </w:r>
    </w:p>
    <w:p w:rsidR="009705EF" w:rsidRDefault="00F17AF2">
      <w:pPr>
        <w:jc w:val="both"/>
      </w:pPr>
      <w:r>
        <w:rPr>
          <w:rFonts w:ascii="Times New Roman" w:cs="Times New Roman"/>
          <w:sz w:val="23"/>
        </w:rPr>
        <w:t>Within one semester after passing the qualifying examination,</w:t>
      </w:r>
      <w:r w:rsidR="008C45A7">
        <w:rPr>
          <w:rFonts w:ascii="Times New Roman" w:cs="Times New Roman"/>
          <w:sz w:val="23"/>
        </w:rPr>
        <w:t xml:space="preserve"> and ideally at the opening of the subsequent semester (i.e., by September 30),</w:t>
      </w:r>
      <w:r>
        <w:rPr>
          <w:rFonts w:ascii="Times New Roman" w:cs="Times New Roman"/>
          <w:sz w:val="23"/>
        </w:rPr>
        <w:t xml:space="preserve"> the student will select a dissertation committee and submit a dissertation prospectus. The prospectus must be approved within one year of passage of the comprehensive exams. </w:t>
      </w:r>
    </w:p>
    <w:p w:rsidR="009705EF" w:rsidRDefault="00F17AF2">
      <w:pPr>
        <w:jc w:val="both"/>
      </w:pPr>
      <w:r>
        <w:rPr>
          <w:rFonts w:ascii="Times New Roman" w:cs="Times New Roman"/>
          <w:sz w:val="23"/>
        </w:rPr>
        <w:t xml:space="preserve">The prospectus should include: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clear statement of the student's thesis, theoretical approach, and a summary of anticipated evidence; </w:t>
      </w:r>
    </w:p>
    <w:p w:rsidR="009705EF" w:rsidRDefault="00F17AF2" w:rsidP="00D33DD8">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discussion of the likely contribution of the study: what gaps in our knowledge will it </w:t>
      </w:r>
      <w:r w:rsidR="00D33DD8">
        <w:rPr>
          <w:rFonts w:ascii="Times New Roman" w:cs="Times New Roman"/>
          <w:sz w:val="23"/>
        </w:rPr>
        <w:t>fill</w:t>
      </w:r>
      <w:r>
        <w:rPr>
          <w:rFonts w:ascii="Times New Roman" w:cs="Times New Roman"/>
          <w:sz w:val="23"/>
        </w:rPr>
        <w:t xml:space="preserve">?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An outline/summary of proposed chapters or sections;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bibliography.  </w:t>
      </w:r>
    </w:p>
    <w:p w:rsidR="009705EF" w:rsidRDefault="00F17AF2">
      <w:pPr>
        <w:jc w:val="both"/>
      </w:pPr>
      <w:r>
        <w:rPr>
          <w:rFonts w:ascii="Times New Roman" w:cs="Times New Roman"/>
          <w:sz w:val="23"/>
        </w:rPr>
        <w:lastRenderedPageBreak/>
        <w:t>The prospectus must be reviewed by all of the departmental members of the Dissertation Committee and discussed at a meeting with the student. Once the dissertation director has approved the prospectus</w:t>
      </w:r>
      <w:r w:rsidR="00AC1580">
        <w:rPr>
          <w:rFonts w:ascii="Times New Roman" w:cs="Times New Roman"/>
          <w:sz w:val="23"/>
        </w:rPr>
        <w:t xml:space="preserve"> (i.e., after any committee-requested revisions have been made)</w:t>
      </w:r>
      <w:r>
        <w:rPr>
          <w:rFonts w:ascii="Times New Roman" w:cs="Times New Roman"/>
          <w:sz w:val="23"/>
        </w:rPr>
        <w:t>, it is filed in the student's permanent file and circulated to all faculty in the department.  Circulation of the prospectus is required and the responsibility</w:t>
      </w:r>
      <w:r w:rsidR="0018696D">
        <w:rPr>
          <w:rFonts w:ascii="Times New Roman" w:cs="Times New Roman"/>
          <w:sz w:val="23"/>
        </w:rPr>
        <w:t xml:space="preserve"> of the student</w:t>
      </w:r>
      <w:r>
        <w:rPr>
          <w:rFonts w:ascii="Times New Roman" w:cs="Times New Roman"/>
          <w:sz w:val="23"/>
        </w:rPr>
        <w:t xml:space="preserve">.  </w:t>
      </w:r>
    </w:p>
    <w:p w:rsidR="009705EF" w:rsidRDefault="00F17AF2" w:rsidP="004904FD">
      <w:pPr>
        <w:pStyle w:val="Heading2"/>
      </w:pPr>
      <w:r>
        <w:t>X</w:t>
      </w:r>
      <w:r w:rsidR="00EA6EB2">
        <w:t>I</w:t>
      </w:r>
      <w:r>
        <w:t xml:space="preserve">.   The Dissertation </w:t>
      </w:r>
    </w:p>
    <w:p w:rsidR="00D71A47" w:rsidRDefault="00D71A47">
      <w:pPr>
        <w:jc w:val="both"/>
        <w:rPr>
          <w:rFonts w:ascii="Times New Roman" w:cs="Times New Roman"/>
          <w:sz w:val="23"/>
        </w:rPr>
      </w:pPr>
      <w:r>
        <w:rPr>
          <w:rFonts w:ascii="Times New Roman" w:cs="Times New Roman"/>
          <w:sz w:val="23"/>
        </w:rPr>
        <w:t>The School of Graduate Studies requires the submission of an electronic dissertation, and stipulates that it “must represent a significant contribution to existing knowledge in the student’s field, and at least a portion of the content must be suitable for publication in a reputable professional journal or as a book or monograph.”</w:t>
      </w:r>
    </w:p>
    <w:p w:rsidR="009705EF" w:rsidRDefault="00F17AF2">
      <w:pPr>
        <w:jc w:val="both"/>
      </w:pPr>
      <w:r>
        <w:rPr>
          <w:rFonts w:ascii="Times New Roman" w:cs="Times New Roman"/>
          <w:sz w:val="23"/>
        </w:rPr>
        <w:t>Students must register for a minimum of eighteen hours of dissertation credit (ENGL 701)</w:t>
      </w:r>
      <w:r w:rsidR="00D71A47">
        <w:rPr>
          <w:rFonts w:ascii="Times New Roman" w:cs="Times New Roman"/>
          <w:sz w:val="23"/>
        </w:rPr>
        <w:t>.</w:t>
      </w:r>
      <w:r>
        <w:rPr>
          <w:rFonts w:ascii="Times New Roman" w:cs="Times New Roman"/>
          <w:sz w:val="23"/>
        </w:rPr>
        <w:t xml:space="preserve"> </w:t>
      </w:r>
      <w:r w:rsidR="0054184E">
        <w:rPr>
          <w:rFonts w:ascii="Times New Roman" w:cs="Times New Roman"/>
          <w:sz w:val="23"/>
        </w:rPr>
        <w:t>I</w:t>
      </w:r>
      <w:r>
        <w:rPr>
          <w:rFonts w:ascii="Times New Roman" w:cs="Times New Roman"/>
          <w:sz w:val="23"/>
        </w:rPr>
        <w:t>f the dissertation is not complete by the time this requirement is fulfilled, the</w:t>
      </w:r>
      <w:r w:rsidR="0054184E">
        <w:rPr>
          <w:rFonts w:ascii="Times New Roman" w:cs="Times New Roman"/>
          <w:sz w:val="23"/>
        </w:rPr>
        <w:t xml:space="preserve"> student</w:t>
      </w:r>
      <w:r>
        <w:rPr>
          <w:rFonts w:ascii="Times New Roman" w:cs="Times New Roman"/>
          <w:sz w:val="23"/>
        </w:rPr>
        <w:t xml:space="preserve"> will then normally register for one credit hour per semester</w:t>
      </w:r>
      <w:r w:rsidR="00AC1580">
        <w:rPr>
          <w:rFonts w:ascii="Times New Roman" w:cs="Times New Roman"/>
          <w:sz w:val="23"/>
        </w:rPr>
        <w:t xml:space="preserve"> at the student’s personal expense</w:t>
      </w:r>
      <w:r>
        <w:rPr>
          <w:rFonts w:ascii="Times New Roman" w:cs="Times New Roman"/>
          <w:sz w:val="23"/>
        </w:rPr>
        <w:t xml:space="preserve">. </w:t>
      </w:r>
      <w:r w:rsidR="008C45A7">
        <w:rPr>
          <w:rFonts w:ascii="Times New Roman" w:cs="Times New Roman"/>
          <w:sz w:val="23"/>
        </w:rPr>
        <w:t xml:space="preserve">Assistantships covering tuition credits and providing stipends are normally not available for students beyond the 18 required for the degree. </w:t>
      </w:r>
      <w:r>
        <w:rPr>
          <w:rFonts w:ascii="Times New Roman" w:cs="Times New Roman"/>
          <w:sz w:val="23"/>
        </w:rPr>
        <w:t xml:space="preserve">Students must complete all requirements for the Ph.D., including the dissertation, within five years of the semester in which they are advanced to Ph.D. candidacy or in which they begin 701 registration. </w:t>
      </w:r>
    </w:p>
    <w:p w:rsidR="009705EF" w:rsidRDefault="00F17AF2">
      <w:pPr>
        <w:jc w:val="both"/>
      </w:pPr>
      <w:r>
        <w:rPr>
          <w:rFonts w:ascii="Times New Roman" w:cs="Times New Roman"/>
          <w:sz w:val="23"/>
        </w:rPr>
        <w:t>Regulations concerning dissertation credit</w:t>
      </w:r>
      <w:r w:rsidR="0054184E">
        <w:rPr>
          <w:rFonts w:ascii="Times New Roman" w:cs="Times New Roman"/>
          <w:sz w:val="23"/>
        </w:rPr>
        <w:t xml:space="preserve"> hours</w:t>
      </w:r>
      <w:r>
        <w:rPr>
          <w:rFonts w:ascii="Times New Roman" w:cs="Times New Roman"/>
          <w:sz w:val="23"/>
        </w:rPr>
        <w:t xml:space="preserve"> and fees, terminal dates for degrees, and possible extensions are published separately by the School of Graduate Studies. </w:t>
      </w:r>
    </w:p>
    <w:p w:rsidR="009705EF" w:rsidRDefault="00F17AF2">
      <w:pPr>
        <w:jc w:val="both"/>
      </w:pPr>
      <w:r>
        <w:rPr>
          <w:rFonts w:ascii="Times New Roman" w:cs="Times New Roman"/>
          <w:sz w:val="23"/>
        </w:rPr>
        <w:t xml:space="preserve"> In addition to more traditional kinds of dissertations, the department will accept the following: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part of a larger project, provided that the part submitted is substantial and coherent in itself;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A collection of related essays; </w:t>
      </w:r>
    </w:p>
    <w:p w:rsidR="009705EF" w:rsidRDefault="00F17AF2">
      <w:pPr>
        <w:ind w:left="720"/>
        <w:jc w:val="both"/>
      </w:pPr>
      <w:r>
        <w:rPr>
          <w:rFonts w:ascii="Times New Roman" w:cs="Times New Roman"/>
          <w:sz w:val="23"/>
        </w:rPr>
        <w:t>•</w:t>
      </w:r>
      <w:r>
        <w:rPr>
          <w:rFonts w:ascii="Arial" w:cs="Arial"/>
          <w:sz w:val="23"/>
        </w:rPr>
        <w:t xml:space="preserve"> </w:t>
      </w:r>
      <w:r>
        <w:rPr>
          <w:rFonts w:ascii="Times New Roman" w:cs="Times New Roman"/>
          <w:sz w:val="23"/>
        </w:rPr>
        <w:t xml:space="preserve">Edited translations, scholarly editorial projects, and transcripts of documents--with quality and significance, not length, as criteria. </w:t>
      </w:r>
    </w:p>
    <w:p w:rsidR="009705EF" w:rsidRDefault="00F17AF2">
      <w:pPr>
        <w:jc w:val="both"/>
      </w:pPr>
      <w:r>
        <w:rPr>
          <w:rFonts w:ascii="Times New Roman" w:cs="Times New Roman"/>
          <w:sz w:val="23"/>
        </w:rPr>
        <w:t xml:space="preserve">The Department </w:t>
      </w:r>
      <w:r w:rsidR="00D71A47">
        <w:rPr>
          <w:rFonts w:ascii="Times New Roman" w:cs="Times New Roman"/>
          <w:sz w:val="23"/>
        </w:rPr>
        <w:t>generally expects</w:t>
      </w:r>
      <w:r>
        <w:rPr>
          <w:rFonts w:ascii="Times New Roman" w:cs="Times New Roman"/>
          <w:sz w:val="23"/>
        </w:rPr>
        <w:t xml:space="preserve"> that students follow the documentation procedures of the current MLA Style Manual</w:t>
      </w:r>
      <w:r w:rsidR="00D71A47">
        <w:rPr>
          <w:rFonts w:ascii="Times New Roman" w:cs="Times New Roman"/>
          <w:sz w:val="23"/>
        </w:rPr>
        <w:t>, though some fields might take other documentation and citation formats as the norm. Students should consult with advisory committees to determine the prevailing expectation for the field of primary contribution</w:t>
      </w:r>
      <w:r>
        <w:rPr>
          <w:rFonts w:ascii="Times New Roman" w:cs="Times New Roman"/>
          <w:sz w:val="23"/>
        </w:rPr>
        <w:t xml:space="preserve">. Regulations concerning the format of the dissertation and other procedures must be obtained from the School of Graduate Studies. </w:t>
      </w:r>
    </w:p>
    <w:p w:rsidR="009705EF" w:rsidRDefault="00F17AF2" w:rsidP="004904FD">
      <w:pPr>
        <w:pStyle w:val="Heading3"/>
      </w:pPr>
      <w:r>
        <w:t xml:space="preserve">Contact with the Dissertation Committee  </w:t>
      </w:r>
    </w:p>
    <w:p w:rsidR="009705EF" w:rsidRDefault="00F17AF2">
      <w:pPr>
        <w:jc w:val="both"/>
      </w:pPr>
      <w:r>
        <w:rPr>
          <w:rFonts w:ascii="Times New Roman" w:cs="Times New Roman"/>
          <w:sz w:val="23"/>
        </w:rPr>
        <w:t xml:space="preserve">The doctoral student is responsible for managing the progress of the dissertation and is expected to arrange meetings and maintain periodic contact with each committee member. A meeting of the full </w:t>
      </w:r>
      <w:r w:rsidR="00EF1166">
        <w:rPr>
          <w:rFonts w:ascii="Times New Roman" w:cs="Times New Roman"/>
          <w:sz w:val="23"/>
        </w:rPr>
        <w:t xml:space="preserve">advisory </w:t>
      </w:r>
      <w:r>
        <w:rPr>
          <w:rFonts w:ascii="Times New Roman" w:cs="Times New Roman"/>
          <w:sz w:val="23"/>
        </w:rPr>
        <w:t>committee for the purpose of assessing the student's progress</w:t>
      </w:r>
      <w:r w:rsidR="00EF1166">
        <w:rPr>
          <w:rFonts w:ascii="Times New Roman" w:cs="Times New Roman"/>
          <w:sz w:val="23"/>
        </w:rPr>
        <w:t xml:space="preserve">, separate from the Graduate </w:t>
      </w:r>
      <w:r w:rsidR="00EF1166">
        <w:rPr>
          <w:rFonts w:ascii="Times New Roman" w:cs="Times New Roman"/>
          <w:sz w:val="23"/>
        </w:rPr>
        <w:lastRenderedPageBreak/>
        <w:t>Committee</w:t>
      </w:r>
      <w:r w:rsidR="0054184E">
        <w:rPr>
          <w:rFonts w:ascii="Times New Roman" w:cs="Times New Roman"/>
          <w:sz w:val="23"/>
        </w:rPr>
        <w:t>’s annual</w:t>
      </w:r>
      <w:r w:rsidR="00EF1166">
        <w:rPr>
          <w:rFonts w:ascii="Times New Roman" w:cs="Times New Roman"/>
          <w:sz w:val="23"/>
        </w:rPr>
        <w:t xml:space="preserve"> review,</w:t>
      </w:r>
      <w:r>
        <w:rPr>
          <w:rFonts w:ascii="Times New Roman" w:cs="Times New Roman"/>
          <w:sz w:val="23"/>
        </w:rPr>
        <w:t xml:space="preserve"> should occur at least once a year until the completion of the dissertation, according to the CWRU </w:t>
      </w:r>
      <w:r>
        <w:rPr>
          <w:rFonts w:ascii="Times New Roman" w:cs="Times New Roman"/>
          <w:i/>
          <w:sz w:val="23"/>
        </w:rPr>
        <w:t>General Bulletin</w:t>
      </w:r>
      <w:r>
        <w:rPr>
          <w:rFonts w:ascii="Times New Roman" w:cs="Times New Roman"/>
          <w:sz w:val="23"/>
        </w:rPr>
        <w:t xml:space="preserve">.  </w:t>
      </w:r>
    </w:p>
    <w:p w:rsidR="009705EF" w:rsidRDefault="00F17AF2" w:rsidP="004904FD">
      <w:pPr>
        <w:pStyle w:val="Heading3"/>
      </w:pPr>
      <w:r>
        <w:t xml:space="preserve">The Oral Defense </w:t>
      </w:r>
    </w:p>
    <w:p w:rsidR="009705EF" w:rsidRDefault="00F17AF2">
      <w:pPr>
        <w:jc w:val="both"/>
      </w:pPr>
      <w:r>
        <w:rPr>
          <w:rFonts w:ascii="Times New Roman" w:cs="Times New Roman"/>
          <w:sz w:val="23"/>
        </w:rPr>
        <w:t xml:space="preserve">The student defends the dissertation in a formal, public two-hour oral </w:t>
      </w:r>
      <w:r w:rsidR="00AC1F51">
        <w:rPr>
          <w:rFonts w:ascii="Times New Roman" w:cs="Times New Roman"/>
          <w:sz w:val="23"/>
        </w:rPr>
        <w:t>examination before the Department, including the committee</w:t>
      </w:r>
      <w:r>
        <w:rPr>
          <w:rFonts w:ascii="Times New Roman" w:cs="Times New Roman"/>
          <w:sz w:val="23"/>
        </w:rPr>
        <w:t xml:space="preserve">. </w:t>
      </w:r>
      <w:r w:rsidR="00AC1F51">
        <w:rPr>
          <w:rFonts w:ascii="Times New Roman" w:cs="Times New Roman"/>
          <w:sz w:val="23"/>
        </w:rPr>
        <w:t>A defense must be formally scheduled with the Graduate School at least three weeks in advance, and must be formally advertised to the Department at the point at which the Graduate Dean approves the defense date. Guilford 107</w:t>
      </w:r>
      <w:r w:rsidR="008C45A7">
        <w:rPr>
          <w:rFonts w:ascii="Times New Roman" w:cs="Times New Roman"/>
          <w:sz w:val="23"/>
        </w:rPr>
        <w:t xml:space="preserve"> or Bellflower 102</w:t>
      </w:r>
      <w:r w:rsidR="00AC1F51">
        <w:rPr>
          <w:rFonts w:ascii="Times New Roman" w:cs="Times New Roman"/>
          <w:sz w:val="23"/>
        </w:rPr>
        <w:t xml:space="preserve"> may be reserved for the public oral defense of the dissertation. </w:t>
      </w:r>
      <w:r>
        <w:rPr>
          <w:rFonts w:ascii="Times New Roman" w:cs="Times New Roman"/>
          <w:sz w:val="23"/>
        </w:rPr>
        <w:t>A student must be registered for ENGL 701 during the semester in which the final oral examination is taken</w:t>
      </w:r>
      <w:r w:rsidR="008C45A7">
        <w:rPr>
          <w:rFonts w:ascii="Times New Roman" w:cs="Times New Roman"/>
          <w:sz w:val="23"/>
        </w:rPr>
        <w:t>, unless a waiver has been filed and all deadlines will be met</w:t>
      </w:r>
      <w:r>
        <w:rPr>
          <w:rFonts w:ascii="Times New Roman" w:cs="Times New Roman"/>
          <w:sz w:val="23"/>
        </w:rPr>
        <w:t xml:space="preserve">. All committee members must be physically present for the duration of the oral defense. </w:t>
      </w:r>
      <w:r w:rsidR="00FD0216">
        <w:rPr>
          <w:rFonts w:ascii="Times New Roman" w:cs="Times New Roman"/>
          <w:sz w:val="23"/>
        </w:rPr>
        <w:t xml:space="preserve">Any exception must be </w:t>
      </w:r>
      <w:r w:rsidR="004B4EF2">
        <w:rPr>
          <w:rFonts w:ascii="Times New Roman" w:cs="Times New Roman"/>
          <w:sz w:val="23"/>
        </w:rPr>
        <w:t xml:space="preserve">submitted as a petition from the advisory committee chair and be </w:t>
      </w:r>
      <w:r w:rsidR="00FD0216">
        <w:rPr>
          <w:rFonts w:ascii="Times New Roman" w:cs="Times New Roman"/>
          <w:sz w:val="23"/>
        </w:rPr>
        <w:t xml:space="preserve">approved by the Dean of the School of Graduate Studies </w:t>
      </w:r>
      <w:r w:rsidR="004B4EF2">
        <w:rPr>
          <w:rFonts w:ascii="Times New Roman" w:cs="Times New Roman"/>
          <w:sz w:val="23"/>
        </w:rPr>
        <w:t>prior to</w:t>
      </w:r>
      <w:r w:rsidR="00FD0216">
        <w:rPr>
          <w:rFonts w:ascii="Times New Roman" w:cs="Times New Roman"/>
          <w:sz w:val="23"/>
        </w:rPr>
        <w:t xml:space="preserve"> the point at which the defense is scheduled.</w:t>
      </w:r>
    </w:p>
    <w:p w:rsidR="009705EF" w:rsidRDefault="00F17AF2">
      <w:pPr>
        <w:jc w:val="both"/>
      </w:pPr>
      <w:r>
        <w:rPr>
          <w:rFonts w:ascii="Times New Roman" w:cs="Times New Roman"/>
          <w:sz w:val="23"/>
        </w:rPr>
        <w:t>Students should apprise committee members of their progress on the dis</w:t>
      </w:r>
      <w:r w:rsidR="0054184E">
        <w:rPr>
          <w:rFonts w:ascii="Times New Roman" w:cs="Times New Roman"/>
          <w:sz w:val="23"/>
        </w:rPr>
        <w:t>sertation throughout its composition</w:t>
      </w:r>
      <w:r>
        <w:rPr>
          <w:rFonts w:ascii="Times New Roman" w:cs="Times New Roman"/>
          <w:sz w:val="23"/>
        </w:rPr>
        <w:t xml:space="preserve">. Departmental readers should have opportunities to read and provide formative feedback to substantial pieces of the dissertation project along the way. When all committee members agree that the project is ready to go to defense, the final completed dissertation (the “defense copy”) is submitted to the Departmental committee plus one faculty member from outside the Department at least 10 working days (two </w:t>
      </w:r>
      <w:r w:rsidR="008C45A7">
        <w:rPr>
          <w:rFonts w:ascii="Times New Roman" w:cs="Times New Roman"/>
          <w:sz w:val="23"/>
        </w:rPr>
        <w:t>full</w:t>
      </w:r>
      <w:r>
        <w:rPr>
          <w:rFonts w:ascii="Times New Roman" w:cs="Times New Roman"/>
          <w:sz w:val="23"/>
        </w:rPr>
        <w:t xml:space="preserve"> weeks) before the oral defense. It is not advisable to press these deadlines. </w:t>
      </w:r>
    </w:p>
    <w:p w:rsidR="009705EF" w:rsidRDefault="00F17AF2">
      <w:pPr>
        <w:jc w:val="both"/>
      </w:pPr>
      <w:r>
        <w:rPr>
          <w:rFonts w:ascii="Times New Roman" w:cs="Times New Roman"/>
          <w:sz w:val="23"/>
        </w:rPr>
        <w:t>Students must schedule the dissertation defense with the Director of Graduate Studies and the School of Graduate Studies according to the schedule specified by the School, at least three weeks in advance of a date agreed upon by the entire Committee. The School will advertise the defense on its calendar to the University community; the defense will be announced to the Department as a public event by the Director of Graduate Studies.</w:t>
      </w:r>
    </w:p>
    <w:p w:rsidR="009705EF" w:rsidRDefault="00F17AF2">
      <w:pPr>
        <w:jc w:val="both"/>
      </w:pPr>
      <w:r>
        <w:rPr>
          <w:rFonts w:ascii="Times New Roman" w:cs="Times New Roman"/>
          <w:sz w:val="23"/>
        </w:rPr>
        <w:t xml:space="preserve">Only one dissent of the four members is permitted for the dissertation to receive a pass. </w:t>
      </w:r>
      <w:r w:rsidR="00E61B94">
        <w:rPr>
          <w:rFonts w:ascii="Times New Roman" w:cs="Times New Roman"/>
          <w:sz w:val="23"/>
        </w:rPr>
        <w:t>The committee chair</w:t>
      </w:r>
      <w:r>
        <w:rPr>
          <w:rFonts w:ascii="Times New Roman" w:cs="Times New Roman"/>
          <w:sz w:val="23"/>
        </w:rPr>
        <w:t xml:space="preserve"> will file with the Director of Graduate Studies a report including comments on style, originality, and scope; on the quality and value of the argument; and on the publishability of the material. Copies of the reports will be given to the candidate and placed in the candidate’s Departmental file. </w:t>
      </w:r>
    </w:p>
    <w:p w:rsidR="009705EF" w:rsidRDefault="00F17AF2">
      <w:pPr>
        <w:jc w:val="both"/>
      </w:pPr>
      <w:r>
        <w:rPr>
          <w:rFonts w:ascii="Times New Roman" w:cs="Times New Roman"/>
          <w:sz w:val="23"/>
        </w:rPr>
        <w:t xml:space="preserve">The School of Graduate Studies maintains a set of regulations and forms </w:t>
      </w:r>
      <w:r w:rsidR="00933B4F">
        <w:rPr>
          <w:rFonts w:ascii="Times New Roman" w:cs="Times New Roman"/>
          <w:sz w:val="23"/>
        </w:rPr>
        <w:t xml:space="preserve">(including the </w:t>
      </w:r>
      <w:r w:rsidR="00933B4F" w:rsidRPr="00933B4F">
        <w:rPr>
          <w:rFonts w:ascii="Times New Roman" w:cs="Times New Roman"/>
          <w:i/>
          <w:sz w:val="23"/>
        </w:rPr>
        <w:t>Survey of Earned Doctorates</w:t>
      </w:r>
      <w:r w:rsidR="00933B4F">
        <w:rPr>
          <w:rFonts w:ascii="Times New Roman" w:cs="Times New Roman"/>
          <w:sz w:val="23"/>
        </w:rPr>
        <w:t xml:space="preserve">) </w:t>
      </w:r>
      <w:r>
        <w:rPr>
          <w:rFonts w:ascii="Times New Roman" w:cs="Times New Roman"/>
          <w:sz w:val="23"/>
        </w:rPr>
        <w:t xml:space="preserve">that must be completed with the version of the dissertation submitted to the School as the finished copy on the basis of which the degree is conferred. (This is the “copy to be filed.”) Please consult the Graduate Studies calendar for filing deadlines and the Handbook for current guidelines. Note that dissertations are now digitally available through OhioLink; a request to stay digital publication </w:t>
      </w:r>
      <w:r w:rsidR="0054184E">
        <w:rPr>
          <w:rFonts w:ascii="Times New Roman" w:cs="Times New Roman"/>
          <w:sz w:val="23"/>
        </w:rPr>
        <w:t xml:space="preserve">temporarily </w:t>
      </w:r>
      <w:r>
        <w:rPr>
          <w:rFonts w:ascii="Times New Roman" w:cs="Times New Roman"/>
          <w:sz w:val="23"/>
        </w:rPr>
        <w:t>(in cases in which immediate publication through a press is anticipated) can be submitted, if appropriate.</w:t>
      </w:r>
    </w:p>
    <w:p w:rsidR="009705EF" w:rsidRDefault="00F17AF2" w:rsidP="004904FD">
      <w:pPr>
        <w:pStyle w:val="Heading3"/>
      </w:pPr>
      <w:r>
        <w:t xml:space="preserve">Time Limits </w:t>
      </w:r>
    </w:p>
    <w:p w:rsidR="009705EF" w:rsidRDefault="00F17AF2">
      <w:pPr>
        <w:jc w:val="both"/>
      </w:pPr>
      <w:r>
        <w:rPr>
          <w:rFonts w:ascii="Times New Roman" w:cs="Times New Roman"/>
          <w:sz w:val="23"/>
        </w:rPr>
        <w:lastRenderedPageBreak/>
        <w:t>All requirements for the PhD must be finished within five consecutive calendar years from the date of the first English 701 taken.</w:t>
      </w:r>
      <w:r w:rsidR="0026624E">
        <w:rPr>
          <w:rFonts w:ascii="Times New Roman" w:cs="Times New Roman"/>
          <w:sz w:val="23"/>
        </w:rPr>
        <w:t xml:space="preserve"> </w:t>
      </w:r>
      <w:r>
        <w:rPr>
          <w:rFonts w:ascii="Times New Roman" w:cs="Times New Roman"/>
          <w:sz w:val="23"/>
        </w:rPr>
        <w:t xml:space="preserve">Candidates may petition for a one year extension on the recommendation of the dissertation advisor and with the approval of the Chair or Graduate Director and the Dean of Graduate Studies. If an extension is granted, the candidate must register for 3 hours of 701 each term. The English Department does not award tuition credits for this purpose.  </w:t>
      </w:r>
    </w:p>
    <w:p w:rsidR="009705EF" w:rsidRDefault="00C933D5" w:rsidP="004904FD">
      <w:pPr>
        <w:pStyle w:val="Heading3"/>
      </w:pPr>
      <w:r>
        <w:t xml:space="preserve">“Delayed Graduation”: Tuition Waivers </w:t>
      </w:r>
      <w:r w:rsidR="00F17AF2">
        <w:t xml:space="preserve">for </w:t>
      </w:r>
      <w:r>
        <w:t>short extensions</w:t>
      </w:r>
      <w:r w:rsidR="00F17AF2">
        <w:t xml:space="preserve"> </w:t>
      </w:r>
    </w:p>
    <w:p w:rsidR="00652DBF" w:rsidRDefault="00C933D5" w:rsidP="00E61B94">
      <w:pPr>
        <w:jc w:val="both"/>
      </w:pPr>
      <w:r>
        <w:rPr>
          <w:rFonts w:ascii="Times New Roman" w:cs="Times New Roman"/>
          <w:sz w:val="23"/>
        </w:rPr>
        <w:t>The Graduate School makes provision for a waiver of tuition for students who have completed degree requirements, including the filing of the dissertation, after the graduation deadline in a previous semester. Please pay close attention to deadlines for the tuition waiver each semester.</w:t>
      </w:r>
      <w:r w:rsidR="00E61B94">
        <w:rPr>
          <w:rFonts w:ascii="Times New Roman" w:cs="Times New Roman"/>
          <w:sz w:val="23"/>
        </w:rPr>
        <w:tab/>
      </w:r>
      <w:r w:rsidR="00E61B94">
        <w:rPr>
          <w:rFonts w:ascii="Times New Roman" w:cs="Times New Roman"/>
          <w:sz w:val="23"/>
        </w:rPr>
        <w:br/>
      </w:r>
      <w:r w:rsidR="00E61B94">
        <w:br/>
      </w:r>
    </w:p>
    <w:p w:rsidR="0054184E" w:rsidRDefault="0054184E" w:rsidP="0054184E">
      <w:pPr>
        <w:pStyle w:val="Heading1"/>
      </w:pPr>
      <w:r>
        <w:t xml:space="preserve">Degree REQUIREMENTS: direct-to-phd admission from ba </w:t>
      </w:r>
    </w:p>
    <w:p w:rsidR="00EB6DA1" w:rsidRDefault="0056429D" w:rsidP="0056429D">
      <w:pPr>
        <w:rPr>
          <w:sz w:val="23"/>
          <w:szCs w:val="23"/>
        </w:rPr>
      </w:pPr>
      <w:r>
        <w:rPr>
          <w:sz w:val="23"/>
          <w:szCs w:val="23"/>
        </w:rPr>
        <w:t xml:space="preserve">Students with exceptional records in the BA and with strong writing samples may apply for direct admission to the doctoral program, with an MA completed at the end of the third semester of coursework. The </w:t>
      </w:r>
      <w:r w:rsidR="00EB6DA1">
        <w:rPr>
          <w:sz w:val="23"/>
          <w:szCs w:val="23"/>
        </w:rPr>
        <w:t xml:space="preserve">intensive </w:t>
      </w:r>
      <w:r>
        <w:rPr>
          <w:sz w:val="23"/>
          <w:szCs w:val="23"/>
        </w:rPr>
        <w:t xml:space="preserve">Direct-to-PhD program requires a total of 45 hours of coursework and 18 hours of 701. </w:t>
      </w:r>
      <w:r w:rsidR="00EB6DA1">
        <w:rPr>
          <w:sz w:val="23"/>
          <w:szCs w:val="23"/>
        </w:rPr>
        <w:t xml:space="preserve">Programs of study in the Direct-to-PhD program follow the requirements outlined for the MA degree (described above) </w:t>
      </w:r>
      <w:r w:rsidR="0047256F">
        <w:rPr>
          <w:sz w:val="23"/>
          <w:szCs w:val="23"/>
        </w:rPr>
        <w:t>but in three semesters rather than four, and then follow</w:t>
      </w:r>
      <w:r w:rsidR="00EB6DA1">
        <w:rPr>
          <w:sz w:val="23"/>
          <w:szCs w:val="23"/>
        </w:rPr>
        <w:t xml:space="preserve"> the requirements for the PhD degree (described above) for the balance of the degree program. </w:t>
      </w:r>
    </w:p>
    <w:p w:rsidR="0056429D" w:rsidRPr="0056429D" w:rsidRDefault="00EB6DA1" w:rsidP="0056429D">
      <w:pPr>
        <w:rPr>
          <w:sz w:val="23"/>
          <w:szCs w:val="23"/>
        </w:rPr>
      </w:pPr>
      <w:r>
        <w:rPr>
          <w:sz w:val="23"/>
          <w:szCs w:val="23"/>
        </w:rPr>
        <w:t>The timetable below outlines the expected progress toward degree for this accelerated program.</w:t>
      </w:r>
    </w:p>
    <w:p w:rsidR="0056429D" w:rsidRPr="004904FD" w:rsidRDefault="0056429D" w:rsidP="0056429D">
      <w:pPr>
        <w:pStyle w:val="Heading4"/>
      </w:pPr>
      <w:r w:rsidRPr="004904FD">
        <w:t>Expected PhD Progress Timetable</w:t>
      </w:r>
      <w:r>
        <w:t xml:space="preserve"> (from a </w:t>
      </w:r>
      <w:r w:rsidR="00965597">
        <w:t>BA</w:t>
      </w:r>
      <w:r>
        <w:t xml:space="preserve"> degree</w:t>
      </w:r>
      <w:r w:rsidR="00965597">
        <w:t>, including MA</w:t>
      </w:r>
      <w:r>
        <w:t>)</w:t>
      </w:r>
      <w:r w:rsidRPr="004904FD">
        <w:t xml:space="preserve">: </w:t>
      </w:r>
    </w:p>
    <w:p w:rsidR="0056429D" w:rsidRDefault="0056429D" w:rsidP="0056429D">
      <w:pPr>
        <w:pStyle w:val="NoSpacing"/>
        <w:ind w:left="2160" w:hanging="1410"/>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Pr="00EE64CD">
        <w:rPr>
          <w:sz w:val="23"/>
          <w:szCs w:val="23"/>
        </w:rPr>
        <w:t xml:space="preserve"> courses</w:t>
      </w:r>
      <w:r w:rsidR="00594A8A">
        <w:rPr>
          <w:sz w:val="23"/>
          <w:szCs w:val="23"/>
        </w:rPr>
        <w:t xml:space="preserve"> + 1 add’l cr. hr.</w:t>
      </w:r>
      <w:r w:rsidRPr="00EE64CD">
        <w:rPr>
          <w:sz w:val="23"/>
          <w:szCs w:val="23"/>
        </w:rPr>
        <w:tab/>
      </w:r>
      <w:r>
        <w:rPr>
          <w:sz w:val="23"/>
          <w:szCs w:val="23"/>
        </w:rPr>
        <w:br/>
      </w:r>
      <w:r w:rsidRPr="00EE64CD">
        <w:rPr>
          <w:sz w:val="23"/>
          <w:szCs w:val="23"/>
        </w:rPr>
        <w:t xml:space="preserve">Spring  </w:t>
      </w:r>
      <w:r>
        <w:rPr>
          <w:sz w:val="23"/>
          <w:szCs w:val="23"/>
        </w:rPr>
        <w:tab/>
        <w:t>3</w:t>
      </w:r>
      <w:r w:rsidR="00EB6DA1">
        <w:rPr>
          <w:sz w:val="23"/>
          <w:szCs w:val="23"/>
        </w:rPr>
        <w:t xml:space="preserve"> courses</w:t>
      </w:r>
      <w:r w:rsidR="00594A8A">
        <w:rPr>
          <w:sz w:val="23"/>
          <w:szCs w:val="23"/>
        </w:rPr>
        <w:t xml:space="preserve"> + 1 add’l cr. hr.</w:t>
      </w:r>
    </w:p>
    <w:p w:rsidR="00EB6DA1" w:rsidRDefault="00EB6DA1" w:rsidP="0056429D">
      <w:pPr>
        <w:pStyle w:val="NoSpacing"/>
        <w:ind w:left="2160" w:hanging="1410"/>
        <w:rPr>
          <w:sz w:val="23"/>
          <w:szCs w:val="23"/>
        </w:rPr>
      </w:pPr>
      <w:r>
        <w:rPr>
          <w:sz w:val="23"/>
          <w:szCs w:val="23"/>
        </w:rPr>
        <w:t>Year 2</w:t>
      </w:r>
      <w:r>
        <w:rPr>
          <w:sz w:val="23"/>
          <w:szCs w:val="23"/>
        </w:rPr>
        <w:tab/>
        <w:t>Fall</w:t>
      </w:r>
      <w:r>
        <w:rPr>
          <w:sz w:val="23"/>
          <w:szCs w:val="23"/>
        </w:rPr>
        <w:tab/>
      </w:r>
      <w:r>
        <w:rPr>
          <w:sz w:val="23"/>
          <w:szCs w:val="23"/>
        </w:rPr>
        <w:tab/>
        <w:t>3 courses + MA exam</w:t>
      </w:r>
      <w:r w:rsidR="00594A8A">
        <w:rPr>
          <w:sz w:val="23"/>
          <w:szCs w:val="23"/>
        </w:rPr>
        <w:t xml:space="preserve"> + 1 add’l cr. hr.</w:t>
      </w:r>
    </w:p>
    <w:p w:rsidR="00EB6DA1" w:rsidRPr="00EE64CD" w:rsidRDefault="00EB6DA1" w:rsidP="0056429D">
      <w:pPr>
        <w:pStyle w:val="NoSpacing"/>
        <w:ind w:left="2160" w:hanging="1410"/>
        <w:rPr>
          <w:sz w:val="23"/>
          <w:szCs w:val="23"/>
        </w:rPr>
      </w:pPr>
      <w:r>
        <w:rPr>
          <w:sz w:val="23"/>
          <w:szCs w:val="23"/>
        </w:rPr>
        <w:tab/>
        <w:t>Spri</w:t>
      </w:r>
      <w:r w:rsidR="0047256F">
        <w:rPr>
          <w:sz w:val="23"/>
          <w:szCs w:val="23"/>
        </w:rPr>
        <w:t>ng</w:t>
      </w:r>
      <w:r w:rsidR="0047256F">
        <w:rPr>
          <w:sz w:val="23"/>
          <w:szCs w:val="23"/>
        </w:rPr>
        <w:tab/>
      </w:r>
      <w:r w:rsidR="0047256F">
        <w:rPr>
          <w:sz w:val="23"/>
          <w:szCs w:val="23"/>
        </w:rPr>
        <w:tab/>
        <w:t xml:space="preserve">3 courses + </w:t>
      </w:r>
      <w:r>
        <w:rPr>
          <w:sz w:val="23"/>
          <w:szCs w:val="23"/>
        </w:rPr>
        <w:t>language requirement</w:t>
      </w:r>
      <w:r w:rsidR="0047256F">
        <w:rPr>
          <w:sz w:val="23"/>
          <w:szCs w:val="23"/>
        </w:rPr>
        <w:t xml:space="preserve"> plan + committee rationale</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3</w:t>
      </w:r>
      <w:r w:rsidRPr="00EE64CD">
        <w:rPr>
          <w:sz w:val="23"/>
          <w:szCs w:val="23"/>
        </w:rPr>
        <w:t xml:space="preserve">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r>
      <w:r w:rsidR="00EB6DA1">
        <w:rPr>
          <w:sz w:val="23"/>
          <w:szCs w:val="23"/>
        </w:rPr>
        <w:t>3</w:t>
      </w:r>
      <w:r w:rsidRPr="00EE64CD">
        <w:rPr>
          <w:sz w:val="23"/>
          <w:szCs w:val="23"/>
        </w:rPr>
        <w:t xml:space="preserve"> courses</w:t>
      </w:r>
      <w:r>
        <w:rPr>
          <w:sz w:val="23"/>
          <w:szCs w:val="23"/>
        </w:rPr>
        <w:t xml:space="preserve"> </w:t>
      </w:r>
      <w:r w:rsidR="00EB6DA1">
        <w:rPr>
          <w:sz w:val="23"/>
          <w:szCs w:val="23"/>
        </w:rPr>
        <w:t>+</w:t>
      </w:r>
      <w:r>
        <w:rPr>
          <w:sz w:val="23"/>
          <w:szCs w:val="23"/>
        </w:rPr>
        <w:t xml:space="preserve"> Exam questions/lists approved)</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t>6 hrs ENGL 701</w:t>
      </w:r>
      <w:r w:rsidRPr="00EE64CD">
        <w:rPr>
          <w:sz w:val="23"/>
          <w:szCs w:val="23"/>
        </w:rPr>
        <w:t xml:space="preserve"> </w:t>
      </w:r>
      <w:r>
        <w:rPr>
          <w:sz w:val="23"/>
          <w:szCs w:val="23"/>
        </w:rPr>
        <w:t>take exams by April 15</w:t>
      </w:r>
    </w:p>
    <w:p w:rsidR="0056429D" w:rsidRPr="00EE64CD" w:rsidRDefault="0056429D" w:rsidP="0056429D">
      <w:pPr>
        <w:pStyle w:val="NoSpacing"/>
        <w:ind w:left="1440" w:firstLine="720"/>
        <w:rPr>
          <w:sz w:val="23"/>
          <w:szCs w:val="23"/>
        </w:rPr>
      </w:pPr>
      <w:r w:rsidRPr="00EE64CD">
        <w:rPr>
          <w:sz w:val="23"/>
          <w:szCs w:val="23"/>
        </w:rPr>
        <w:t>Summer</w:t>
      </w:r>
      <w:r>
        <w:rPr>
          <w:sz w:val="23"/>
          <w:szCs w:val="23"/>
        </w:rPr>
        <w:t xml:space="preserve"> </w:t>
      </w:r>
      <w:r>
        <w:rPr>
          <w:sz w:val="23"/>
          <w:szCs w:val="23"/>
        </w:rPr>
        <w:tab/>
        <w:t>Write prospectus</w:t>
      </w:r>
    </w:p>
    <w:p w:rsidR="0056429D" w:rsidRDefault="0056429D" w:rsidP="0056429D">
      <w:pPr>
        <w:pStyle w:val="NoSpacing"/>
        <w:ind w:left="2160" w:hanging="1440"/>
        <w:rPr>
          <w:sz w:val="23"/>
          <w:szCs w:val="23"/>
        </w:rPr>
      </w:pPr>
      <w:r w:rsidRPr="00EE64CD">
        <w:rPr>
          <w:sz w:val="23"/>
          <w:szCs w:val="23"/>
        </w:rPr>
        <w:t xml:space="preserve">Year </w:t>
      </w:r>
      <w:r w:rsidR="00EB6DA1">
        <w:rPr>
          <w:sz w:val="23"/>
          <w:szCs w:val="23"/>
        </w:rPr>
        <w:t>4</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3</w:t>
      </w:r>
      <w:r w:rsidRPr="00EE64CD">
        <w:rPr>
          <w:sz w:val="23"/>
          <w:szCs w:val="23"/>
        </w:rPr>
        <w:t xml:space="preserve"> hrs. ENGL 701</w:t>
      </w:r>
      <w:r>
        <w:rPr>
          <w:sz w:val="23"/>
          <w:szCs w:val="23"/>
        </w:rPr>
        <w:t xml:space="preserve"> – prospectus approved by Sept 30</w:t>
      </w:r>
      <w:r w:rsidRPr="00EE64CD">
        <w:rPr>
          <w:sz w:val="23"/>
          <w:szCs w:val="23"/>
        </w:rPr>
        <w:tab/>
        <w:t xml:space="preserve">   </w:t>
      </w:r>
    </w:p>
    <w:p w:rsidR="0056429D" w:rsidRPr="00EE64CD" w:rsidRDefault="0056429D" w:rsidP="0056429D">
      <w:pPr>
        <w:pStyle w:val="NoSpacing"/>
        <w:ind w:left="2160"/>
        <w:rPr>
          <w:sz w:val="23"/>
          <w:szCs w:val="23"/>
        </w:rPr>
      </w:pPr>
      <w:r w:rsidRPr="00EE64CD">
        <w:rPr>
          <w:sz w:val="23"/>
          <w:szCs w:val="23"/>
        </w:rPr>
        <w:t xml:space="preserve">Spring </w:t>
      </w:r>
      <w:r w:rsidRPr="00EE64CD">
        <w:rPr>
          <w:sz w:val="23"/>
          <w:szCs w:val="23"/>
        </w:rPr>
        <w:tab/>
      </w:r>
      <w:r>
        <w:rPr>
          <w:sz w:val="23"/>
          <w:szCs w:val="23"/>
        </w:rPr>
        <w:tab/>
      </w:r>
      <w:r w:rsidR="00EB6DA1">
        <w:rPr>
          <w:sz w:val="23"/>
          <w:szCs w:val="23"/>
        </w:rPr>
        <w:t>3</w:t>
      </w:r>
      <w:r w:rsidRPr="00EE64CD">
        <w:rPr>
          <w:sz w:val="23"/>
          <w:szCs w:val="23"/>
        </w:rPr>
        <w:t xml:space="preserve"> hrs. ENGL 701 –</w:t>
      </w:r>
      <w:r>
        <w:rPr>
          <w:sz w:val="23"/>
          <w:szCs w:val="23"/>
        </w:rPr>
        <w:t xml:space="preserve"> Write dissertation</w:t>
      </w:r>
      <w:r w:rsidRPr="00EE64CD">
        <w:rPr>
          <w:sz w:val="23"/>
          <w:szCs w:val="23"/>
        </w:rPr>
        <w:t xml:space="preserve"> </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5</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2</w:t>
      </w:r>
      <w:r w:rsidRPr="00EE64CD">
        <w:rPr>
          <w:sz w:val="23"/>
          <w:szCs w:val="23"/>
        </w:rPr>
        <w:t xml:space="preserve"> hrs. ENGL 701 – Write dissertation   </w:t>
      </w:r>
    </w:p>
    <w:p w:rsidR="0056429D" w:rsidRPr="00EE64CD" w:rsidRDefault="0056429D" w:rsidP="0056429D">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t>2</w:t>
      </w:r>
      <w:r w:rsidRPr="00EE64CD">
        <w:rPr>
          <w:sz w:val="23"/>
          <w:szCs w:val="23"/>
        </w:rPr>
        <w:t xml:space="preserve"> hrs. ENGL 701</w:t>
      </w:r>
      <w:r w:rsidR="00965597">
        <w:rPr>
          <w:sz w:val="23"/>
          <w:szCs w:val="23"/>
        </w:rPr>
        <w:t xml:space="preserve"> – Write</w:t>
      </w:r>
      <w:r w:rsidRPr="00EE64CD">
        <w:rPr>
          <w:sz w:val="23"/>
          <w:szCs w:val="23"/>
        </w:rPr>
        <w:t xml:space="preserve"> dissertation </w:t>
      </w:r>
      <w:r w:rsidR="0047256F">
        <w:rPr>
          <w:sz w:val="23"/>
          <w:szCs w:val="23"/>
        </w:rPr>
        <w:t>+ prepare job materials</w:t>
      </w:r>
    </w:p>
    <w:p w:rsidR="0056429D" w:rsidRPr="00EE64CD" w:rsidRDefault="0056429D" w:rsidP="0056429D">
      <w:pPr>
        <w:pStyle w:val="NoSpacing"/>
        <w:ind w:left="720"/>
        <w:rPr>
          <w:sz w:val="23"/>
          <w:szCs w:val="23"/>
        </w:rPr>
      </w:pPr>
      <w:r w:rsidRPr="00EE64CD">
        <w:rPr>
          <w:sz w:val="23"/>
          <w:szCs w:val="23"/>
        </w:rPr>
        <w:t xml:space="preserve">Year </w:t>
      </w:r>
      <w:r w:rsidR="00EB6DA1">
        <w:rPr>
          <w:sz w:val="23"/>
          <w:szCs w:val="23"/>
        </w:rPr>
        <w:t>6</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47256F">
        <w:rPr>
          <w:sz w:val="23"/>
          <w:szCs w:val="23"/>
        </w:rPr>
        <w:t xml:space="preserve"> + job search</w:t>
      </w:r>
    </w:p>
    <w:p w:rsidR="0056429D" w:rsidRPr="00EE64CD" w:rsidRDefault="0056429D" w:rsidP="0056429D">
      <w:pPr>
        <w:pStyle w:val="NoSpacing"/>
        <w:ind w:left="144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Finish dissertation and defend </w:t>
      </w:r>
      <w:r w:rsidR="0047256F">
        <w:rPr>
          <w:sz w:val="23"/>
          <w:szCs w:val="23"/>
        </w:rPr>
        <w:t>+ job search</w:t>
      </w:r>
    </w:p>
    <w:p w:rsidR="009705EF" w:rsidRDefault="009705EF">
      <w:pPr>
        <w:jc w:val="both"/>
      </w:pPr>
    </w:p>
    <w:p w:rsidR="009705EF" w:rsidRDefault="00EB6DA1" w:rsidP="004904FD">
      <w:pPr>
        <w:pStyle w:val="Heading1"/>
      </w:pPr>
      <w:r>
        <w:t xml:space="preserve">PhD research </w:t>
      </w:r>
      <w:r w:rsidR="008B4FBE">
        <w:t>Emphasis</w:t>
      </w:r>
      <w:r>
        <w:t xml:space="preserve"> in </w:t>
      </w:r>
      <w:r w:rsidR="00F17AF2">
        <w:t>WR</w:t>
      </w:r>
      <w:r>
        <w:t>ITING HISTORY AND THEORY (WHIT)</w:t>
      </w:r>
      <w:r w:rsidR="00F17AF2">
        <w:t xml:space="preserve"> </w:t>
      </w:r>
    </w:p>
    <w:p w:rsidR="009705EF" w:rsidRDefault="00F17AF2" w:rsidP="00FD74AC">
      <w:pPr>
        <w:jc w:val="both"/>
        <w:rPr>
          <w:rFonts w:ascii="Times New Roman" w:cs="Times New Roman"/>
          <w:sz w:val="23"/>
        </w:rPr>
      </w:pPr>
      <w:r>
        <w:rPr>
          <w:rFonts w:ascii="Times New Roman" w:cs="Times New Roman"/>
          <w:sz w:val="23"/>
        </w:rPr>
        <w:t xml:space="preserve">English Graduate students at </w:t>
      </w:r>
      <w:r w:rsidR="0067633B">
        <w:rPr>
          <w:rFonts w:ascii="Times New Roman" w:cs="Times New Roman"/>
          <w:sz w:val="23"/>
        </w:rPr>
        <w:t>t</w:t>
      </w:r>
      <w:r>
        <w:rPr>
          <w:rFonts w:ascii="Times New Roman" w:cs="Times New Roman"/>
          <w:sz w:val="23"/>
        </w:rPr>
        <w:t xml:space="preserve">he PhD level can elect to </w:t>
      </w:r>
      <w:r w:rsidR="0067633B">
        <w:rPr>
          <w:rFonts w:ascii="Times New Roman" w:cs="Times New Roman"/>
          <w:sz w:val="23"/>
        </w:rPr>
        <w:t>focus their research</w:t>
      </w:r>
      <w:r>
        <w:rPr>
          <w:rFonts w:ascii="Times New Roman" w:cs="Times New Roman"/>
          <w:sz w:val="23"/>
        </w:rPr>
        <w:t xml:space="preserve"> in</w:t>
      </w:r>
      <w:r w:rsidR="0067633B">
        <w:rPr>
          <w:rFonts w:ascii="Times New Roman" w:cs="Times New Roman"/>
          <w:sz w:val="23"/>
        </w:rPr>
        <w:t xml:space="preserve"> Writing History and Theory (WHi</w:t>
      </w:r>
      <w:r>
        <w:rPr>
          <w:rFonts w:ascii="Times New Roman" w:cs="Times New Roman"/>
          <w:sz w:val="23"/>
        </w:rPr>
        <w:t xml:space="preserve">T) as part of their </w:t>
      </w:r>
      <w:r w:rsidR="0067633B">
        <w:rPr>
          <w:rFonts w:ascii="Times New Roman" w:cs="Times New Roman"/>
          <w:sz w:val="23"/>
        </w:rPr>
        <w:t>degree program</w:t>
      </w:r>
      <w:r>
        <w:rPr>
          <w:rFonts w:ascii="Times New Roman" w:cs="Times New Roman"/>
          <w:sz w:val="23"/>
        </w:rPr>
        <w:t xml:space="preserve">. </w:t>
      </w:r>
      <w:r w:rsidR="0067633B">
        <w:rPr>
          <w:rFonts w:ascii="Times New Roman" w:cs="Times New Roman"/>
          <w:sz w:val="23"/>
        </w:rPr>
        <w:t>Students pursuing a WHiT</w:t>
      </w:r>
      <w:r w:rsidR="008B4FBE">
        <w:rPr>
          <w:rFonts w:ascii="Times New Roman" w:cs="Times New Roman"/>
          <w:sz w:val="23"/>
        </w:rPr>
        <w:t xml:space="preserve"> doctoral research emphasis</w:t>
      </w:r>
      <w:r w:rsidR="0067633B">
        <w:rPr>
          <w:rFonts w:ascii="Times New Roman" w:cs="Times New Roman"/>
          <w:sz w:val="23"/>
        </w:rPr>
        <w:t xml:space="preserve"> </w:t>
      </w:r>
      <w:r w:rsidR="0067633B">
        <w:rPr>
          <w:rFonts w:ascii="Times New Roman" w:cs="Times New Roman"/>
          <w:sz w:val="23"/>
        </w:rPr>
        <w:lastRenderedPageBreak/>
        <w:t xml:space="preserve">work closely with faculty to </w:t>
      </w:r>
      <w:r w:rsidR="00652DBF">
        <w:rPr>
          <w:rFonts w:ascii="Times New Roman" w:cs="Times New Roman"/>
          <w:sz w:val="23"/>
        </w:rPr>
        <w:t xml:space="preserve">ensure that their work fulfills the aims of the WHiT Rationale. WHiT students </w:t>
      </w:r>
      <w:r w:rsidR="0067633B">
        <w:rPr>
          <w:rFonts w:ascii="Times New Roman" w:cs="Times New Roman"/>
          <w:sz w:val="23"/>
        </w:rPr>
        <w:t xml:space="preserve">select coursework, define exam areas and build reading lists, and design dissertation projects that </w:t>
      </w:r>
      <w:r w:rsidR="00652DBF">
        <w:rPr>
          <w:rFonts w:ascii="Times New Roman" w:cs="Times New Roman"/>
          <w:sz w:val="23"/>
        </w:rPr>
        <w:t>represent scholarly interventions in the history, theory, and practice of writing in all of its aspects</w:t>
      </w:r>
      <w:r w:rsidR="0067633B">
        <w:rPr>
          <w:rFonts w:ascii="Times New Roman" w:cs="Times New Roman"/>
          <w:sz w:val="23"/>
        </w:rPr>
        <w:t xml:space="preserve">. </w:t>
      </w:r>
      <w:r w:rsidR="00EF1166">
        <w:rPr>
          <w:rFonts w:ascii="Times New Roman" w:cs="Times New Roman"/>
          <w:sz w:val="23"/>
        </w:rPr>
        <w:t xml:space="preserve"> </w:t>
      </w:r>
    </w:p>
    <w:p w:rsidR="009705EF" w:rsidRDefault="00F17AF2" w:rsidP="00FD74AC">
      <w:pPr>
        <w:pStyle w:val="Heading2"/>
      </w:pPr>
      <w:r>
        <w:t xml:space="preserve">WHIT Rationale: </w:t>
      </w:r>
    </w:p>
    <w:p w:rsidR="009705EF" w:rsidRDefault="00F17AF2" w:rsidP="00FD74AC">
      <w:pPr>
        <w:jc w:val="both"/>
      </w:pPr>
      <w:r>
        <w:rPr>
          <w:rFonts w:ascii="Times New Roman" w:cs="Times New Roman"/>
          <w:sz w:val="23"/>
        </w:rPr>
        <w:t>The Writing History and Theory (WHiT) doctoral concentration addresses writing in all of its aspects, including its material bases—its diverse technologies, sites, and economies; its conventions, forms, and pedagogies; and its practices and uses, both contemporary and historical. WHiT thus seeks to bridge the divide between "Literature" and "Rhetoric and Composition" that has traditionally marked advanced study in Englis</w:t>
      </w:r>
      <w:r w:rsidR="0067633B">
        <w:rPr>
          <w:rFonts w:ascii="Times New Roman" w:cs="Times New Roman"/>
          <w:sz w:val="23"/>
        </w:rPr>
        <w:t>h. S</w:t>
      </w:r>
      <w:r>
        <w:rPr>
          <w:rFonts w:ascii="Times New Roman" w:cs="Times New Roman"/>
          <w:sz w:val="23"/>
        </w:rPr>
        <w:t xml:space="preserve">tudents who pursue this </w:t>
      </w:r>
      <w:r w:rsidR="008B4FBE">
        <w:rPr>
          <w:rFonts w:ascii="Times New Roman" w:cs="Times New Roman"/>
          <w:sz w:val="23"/>
        </w:rPr>
        <w:t>emphasis</w:t>
      </w:r>
      <w:r>
        <w:rPr>
          <w:rFonts w:ascii="Times New Roman" w:cs="Times New Roman"/>
          <w:sz w:val="23"/>
        </w:rPr>
        <w:t xml:space="preserve"> investigate a variety of writing practices, historicizing them in sophisticated ways and relating them to dominant strands in literary, cultural, and rhetorical theory. WHiT courses emphasize the relationships among texts and the larger social, economic, and political contexts in which they are produced and circulate, exploring, for instance, the legal infrastructure of creative production; the origins, uses, and revisions of generic forms; the remediation of texts; and the material practices of invention, dissemination, and display.</w:t>
      </w:r>
      <w:r>
        <w:rPr>
          <w:rFonts w:ascii="Times New Roman" w:cs="Times New Roman"/>
          <w:b/>
          <w:sz w:val="23"/>
        </w:rPr>
        <w:t xml:space="preserve"> </w:t>
      </w:r>
    </w:p>
    <w:p w:rsidR="009705EF" w:rsidRDefault="0067633B" w:rsidP="00FD74AC">
      <w:pPr>
        <w:jc w:val="both"/>
      </w:pPr>
      <w:r>
        <w:rPr>
          <w:rFonts w:ascii="Times New Roman" w:cs="Times New Roman"/>
          <w:sz w:val="23"/>
        </w:rPr>
        <w:t>T</w:t>
      </w:r>
      <w:r w:rsidR="0026624E">
        <w:rPr>
          <w:rFonts w:ascii="Times New Roman" w:cs="Times New Roman"/>
          <w:sz w:val="23"/>
        </w:rPr>
        <w:t>he WHi</w:t>
      </w:r>
      <w:r w:rsidR="00F17AF2">
        <w:rPr>
          <w:rFonts w:ascii="Times New Roman" w:cs="Times New Roman"/>
          <w:sz w:val="23"/>
        </w:rPr>
        <w:t xml:space="preserve">T </w:t>
      </w:r>
      <w:r w:rsidR="008B4FBE">
        <w:rPr>
          <w:rFonts w:ascii="Times New Roman" w:cs="Times New Roman"/>
          <w:sz w:val="23"/>
        </w:rPr>
        <w:t>research emphasis</w:t>
      </w:r>
      <w:r w:rsidR="00F17AF2">
        <w:rPr>
          <w:rFonts w:ascii="Times New Roman" w:cs="Times New Roman"/>
          <w:sz w:val="23"/>
        </w:rPr>
        <w:t xml:space="preserve"> prepare</w:t>
      </w:r>
      <w:r>
        <w:rPr>
          <w:rFonts w:ascii="Times New Roman" w:cs="Times New Roman"/>
          <w:sz w:val="23"/>
        </w:rPr>
        <w:t>s doctoral students</w:t>
      </w:r>
      <w:r w:rsidR="00F17AF2">
        <w:rPr>
          <w:rFonts w:ascii="Times New Roman" w:cs="Times New Roman"/>
          <w:sz w:val="23"/>
        </w:rPr>
        <w:t xml:space="preserve"> for an academic job market that calls on them to teach in a number of areas (composition, literature, linguistics, technical writing) and </w:t>
      </w:r>
      <w:r>
        <w:rPr>
          <w:rFonts w:ascii="Times New Roman" w:cs="Times New Roman"/>
          <w:sz w:val="23"/>
        </w:rPr>
        <w:t>demonstrate familiarity with digital forms of scholarship</w:t>
      </w:r>
      <w:r w:rsidRPr="008B4FBE">
        <w:rPr>
          <w:rFonts w:cstheme="minorHAnsi"/>
          <w:sz w:val="23"/>
          <w:szCs w:val="23"/>
        </w:rPr>
        <w:t>.</w:t>
      </w:r>
      <w:r w:rsidR="008B4FBE" w:rsidRPr="008B4FBE">
        <w:rPr>
          <w:rFonts w:eastAsia="Times New Roman" w:cstheme="minorHAnsi"/>
          <w:color w:val="000000"/>
          <w:sz w:val="23"/>
          <w:szCs w:val="23"/>
        </w:rPr>
        <w:t xml:space="preserve"> It also anticipates alternative academic and non-academic markets in which graduates will profit from a broad and deep understanding of the history and theory of writing practices.</w:t>
      </w:r>
      <w:r w:rsidR="008B4FBE">
        <w:rPr>
          <w:rFonts w:ascii="Times New Roman" w:cs="Times New Roman"/>
          <w:sz w:val="23"/>
        </w:rPr>
        <w:t xml:space="preserve">  </w:t>
      </w:r>
    </w:p>
    <w:p w:rsidR="007E759E" w:rsidRDefault="00F17AF2" w:rsidP="00FD74AC">
      <w:pPr>
        <w:jc w:val="both"/>
        <w:rPr>
          <w:rFonts w:ascii="Times New Roman" w:cs="Times New Roman"/>
          <w:sz w:val="23"/>
        </w:rPr>
      </w:pPr>
      <w:r>
        <w:rPr>
          <w:rFonts w:ascii="Times New Roman" w:cs="Times New Roman"/>
          <w:sz w:val="23"/>
        </w:rPr>
        <w:t xml:space="preserve">The Director of Graduate Studies, in consultation with WHiT faculty, can help students resolve questions about whether a particular </w:t>
      </w:r>
      <w:r w:rsidR="008B4FBE">
        <w:rPr>
          <w:rFonts w:ascii="Times New Roman" w:cs="Times New Roman"/>
          <w:sz w:val="23"/>
        </w:rPr>
        <w:t>project</w:t>
      </w:r>
      <w:r>
        <w:rPr>
          <w:rFonts w:ascii="Times New Roman" w:cs="Times New Roman"/>
          <w:sz w:val="23"/>
        </w:rPr>
        <w:t xml:space="preserve"> will fulfill WHiT </w:t>
      </w:r>
      <w:r w:rsidR="008B4FBE">
        <w:rPr>
          <w:rFonts w:ascii="Times New Roman" w:cs="Times New Roman"/>
          <w:sz w:val="23"/>
        </w:rPr>
        <w:t>emphasis</w:t>
      </w:r>
      <w:r>
        <w:rPr>
          <w:rFonts w:ascii="Times New Roman" w:cs="Times New Roman"/>
          <w:sz w:val="23"/>
        </w:rPr>
        <w:t xml:space="preserve"> </w:t>
      </w:r>
      <w:r w:rsidR="0067633B">
        <w:rPr>
          <w:rFonts w:ascii="Times New Roman" w:cs="Times New Roman"/>
          <w:sz w:val="23"/>
        </w:rPr>
        <w:t>expectations</w:t>
      </w:r>
      <w:r>
        <w:rPr>
          <w:rFonts w:ascii="Times New Roman" w:cs="Times New Roman"/>
          <w:sz w:val="23"/>
        </w:rPr>
        <w:t>.</w:t>
      </w: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EC6EC7" w:rsidRDefault="00EC6EC7" w:rsidP="00FD74AC">
      <w:pPr>
        <w:jc w:val="both"/>
        <w:rPr>
          <w:rFonts w:ascii="Times New Roman" w:cs="Times New Roman"/>
          <w:sz w:val="23"/>
        </w:rPr>
      </w:pPr>
    </w:p>
    <w:p w:rsidR="00933B4F" w:rsidRDefault="00933B4F" w:rsidP="00FD74AC">
      <w:pPr>
        <w:pStyle w:val="Heading1"/>
      </w:pPr>
      <w:r>
        <w:lastRenderedPageBreak/>
        <w:t xml:space="preserve">PhD </w:t>
      </w:r>
      <w:r w:rsidR="00E61B94">
        <w:t xml:space="preserve">Coursework </w:t>
      </w:r>
      <w:r w:rsidR="00594A8A">
        <w:t>Practicum</w:t>
      </w:r>
      <w:r>
        <w:t xml:space="preserve"> in Creative Writing</w:t>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r w:rsidRPr="00FD74AC">
        <w:rPr>
          <w:rFonts w:ascii="Times New Roman" w:hAnsi="Times New Roman" w:cs="Times New Roman"/>
          <w:sz w:val="23"/>
          <w:szCs w:val="23"/>
        </w:rPr>
        <w:t>The Creative Writing Practicum and its associated coursework address not only the production of creative writing but also its contemporary theory, history, and pedagogy, beginning with ENGL 504: Creative Writing Theory and Practice. Students will be able to focus on their own creative work in the context of two or more advanced workshop courses, explore the connections between that work and contemporary scholarship, and prepare to teach creative writing at the college and university levels. Their selected courses will ideally be a mixture of practice, craft, and focused literary scholarship that provides a wide range of marketable skills, preparing them for an academic job market that calls on them to teach in more than one area.</w:t>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r w:rsidRPr="00FD74AC">
        <w:rPr>
          <w:rFonts w:ascii="Times New Roman" w:hAnsi="Times New Roman" w:cs="Times New Roman"/>
          <w:sz w:val="23"/>
          <w:szCs w:val="23"/>
        </w:rPr>
        <w:t>English doctoral students who pursue the Creative Writing Practicum work closely with the creative writing faculty to pursue writing and teaching in several genres. The concentration is satisfied by the completion of the following:</w:t>
      </w:r>
      <w:r w:rsidRPr="00FD74AC">
        <w:rPr>
          <w:rFonts w:ascii="Times New Roman" w:hAnsi="Times New Roman" w:cs="Times New Roman"/>
          <w:sz w:val="23"/>
          <w:szCs w:val="23"/>
        </w:rPr>
        <w:tab/>
      </w:r>
    </w:p>
    <w:p w:rsidR="00FD74AC" w:rsidRPr="00FD74AC" w:rsidRDefault="00FD74AC" w:rsidP="00FD74AC">
      <w:pPr>
        <w:pStyle w:val="ListParagraph"/>
        <w:numPr>
          <w:ilvl w:val="0"/>
          <w:numId w:val="3"/>
        </w:numPr>
        <w:autoSpaceDE w:val="0"/>
        <w:autoSpaceDN w:val="0"/>
        <w:adjustRightInd w:val="0"/>
        <w:spacing w:before="100" w:after="100"/>
        <w:ind w:left="0"/>
        <w:jc w:val="both"/>
        <w:rPr>
          <w:rFonts w:ascii="Times New Roman" w:hAnsi="Times New Roman" w:cs="Times New Roman"/>
          <w:sz w:val="23"/>
          <w:szCs w:val="23"/>
          <w:lang w:bidi="ar-SA"/>
        </w:rPr>
      </w:pPr>
      <w:r w:rsidRPr="00FD74AC">
        <w:rPr>
          <w:rFonts w:ascii="Times New Roman" w:hAnsi="Times New Roman" w:cs="Times New Roman"/>
          <w:i/>
          <w:iCs/>
          <w:sz w:val="23"/>
          <w:szCs w:val="23"/>
          <w:lang w:bidi="ar-SA"/>
        </w:rPr>
        <w:t>English 504 and two 400-level workshop courses with a grade of B or better</w:t>
      </w:r>
    </w:p>
    <w:p w:rsidR="00FD74AC" w:rsidRPr="00FD74AC" w:rsidRDefault="00FD74AC" w:rsidP="00FD74AC">
      <w:pPr>
        <w:pStyle w:val="ListParagraph"/>
        <w:numPr>
          <w:ilvl w:val="0"/>
          <w:numId w:val="3"/>
        </w:numPr>
        <w:autoSpaceDE w:val="0"/>
        <w:autoSpaceDN w:val="0"/>
        <w:adjustRightInd w:val="0"/>
        <w:spacing w:before="100" w:after="100"/>
        <w:ind w:left="0"/>
        <w:jc w:val="both"/>
        <w:rPr>
          <w:rFonts w:ascii="Times New Roman" w:hAnsi="Times New Roman" w:cs="Times New Roman"/>
          <w:sz w:val="23"/>
          <w:szCs w:val="23"/>
          <w:lang w:bidi="ar-SA"/>
        </w:rPr>
      </w:pPr>
      <w:r w:rsidRPr="00FD74AC">
        <w:rPr>
          <w:rFonts w:ascii="Times New Roman" w:hAnsi="Times New Roman" w:cs="Times New Roman"/>
          <w:i/>
          <w:iCs/>
          <w:sz w:val="23"/>
          <w:szCs w:val="23"/>
          <w:lang w:bidi="ar-SA"/>
        </w:rPr>
        <w:t>An approved experience in or around Writers House (serving on a program committee, leading a writing group, engaging in community writing, etc.)</w:t>
      </w:r>
      <w:r w:rsidRPr="00FD74AC">
        <w:rPr>
          <w:rFonts w:ascii="Times New Roman" w:hAnsi="Times New Roman" w:cs="Times New Roman"/>
          <w:i/>
          <w:iCs/>
          <w:sz w:val="23"/>
          <w:szCs w:val="23"/>
          <w:lang w:bidi="ar-SA"/>
        </w:rPr>
        <w:tab/>
      </w:r>
    </w:p>
    <w:p w:rsidR="00FD74AC" w:rsidRPr="00FD74AC" w:rsidRDefault="00FD74AC" w:rsidP="00FD74AC">
      <w:pPr>
        <w:pStyle w:val="ListParagraph"/>
        <w:numPr>
          <w:ilvl w:val="0"/>
          <w:numId w:val="3"/>
        </w:numPr>
        <w:spacing w:before="100" w:after="100"/>
        <w:ind w:left="0"/>
        <w:rPr>
          <w:rFonts w:ascii="Times New Roman" w:eastAsia="Times New Roman" w:hAnsi="Times New Roman" w:cs="Times New Roman"/>
          <w:sz w:val="23"/>
          <w:szCs w:val="23"/>
        </w:rPr>
      </w:pPr>
      <w:r w:rsidRPr="00FD74AC">
        <w:rPr>
          <w:rFonts w:ascii="Times New Roman" w:eastAsia="Times New Roman" w:hAnsi="Times New Roman" w:cs="Times New Roman"/>
          <w:i/>
          <w:iCs/>
          <w:color w:val="000000"/>
          <w:sz w:val="23"/>
          <w:szCs w:val="23"/>
          <w:shd w:val="clear" w:color="auto" w:fill="FFFFFF"/>
        </w:rPr>
        <w:t>A portfolio that includes a syllabus for ENGL 203 Intro to Creative Writing; a collection of the student’s own creative work; and a critical introduction</w:t>
      </w:r>
    </w:p>
    <w:p w:rsidR="00FD74AC" w:rsidRPr="00FD74AC" w:rsidRDefault="00FD74AC" w:rsidP="00FD74AC">
      <w:pPr>
        <w:pStyle w:val="ListParagraph"/>
        <w:autoSpaceDE w:val="0"/>
        <w:autoSpaceDN w:val="0"/>
        <w:adjustRightInd w:val="0"/>
        <w:spacing w:before="100" w:after="100"/>
        <w:ind w:left="0"/>
        <w:jc w:val="both"/>
        <w:rPr>
          <w:rFonts w:ascii="Times New Roman" w:hAnsi="Times New Roman" w:cs="Times New Roman"/>
          <w:sz w:val="23"/>
          <w:szCs w:val="23"/>
          <w:lang w:bidi="ar-SA"/>
        </w:rPr>
      </w:pPr>
      <w:r w:rsidRPr="00FD74AC">
        <w:rPr>
          <w:rFonts w:ascii="Times New Roman" w:hAnsi="Times New Roman" w:cs="Times New Roman"/>
          <w:i/>
          <w:iCs/>
          <w:sz w:val="23"/>
          <w:szCs w:val="23"/>
          <w:lang w:bidi="ar-SA"/>
        </w:rPr>
        <w:tab/>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r w:rsidRPr="00FD74AC">
        <w:rPr>
          <w:rFonts w:ascii="Times New Roman" w:hAnsi="Times New Roman" w:cs="Times New Roman"/>
          <w:sz w:val="23"/>
          <w:szCs w:val="23"/>
        </w:rPr>
        <w:t xml:space="preserve">The concentration’s guidelines need not be completed in the first two years of coursework (the Fellowship Course Option can be used to supplement regularly required courses). There is no expectation that students include creative writing as part of qualifying exams or subsequent dissertation work. However, students who wish to pursue further scholarly work in the theory and history of contemporary creative writing may do so under the guidance of an approved doctoral committee. (Please see the doctoral program’s guidelines for constituting committees and preparing for exams.) </w:t>
      </w:r>
    </w:p>
    <w:p w:rsidR="00FD74AC" w:rsidRPr="00FD74AC" w:rsidRDefault="00FD74AC" w:rsidP="00FD74AC">
      <w:pPr>
        <w:autoSpaceDE w:val="0"/>
        <w:autoSpaceDN w:val="0"/>
        <w:adjustRightInd w:val="0"/>
        <w:spacing w:before="100" w:after="100"/>
        <w:jc w:val="both"/>
        <w:rPr>
          <w:rFonts w:ascii="Times New Roman" w:hAnsi="Times New Roman" w:cs="Times New Roman"/>
          <w:sz w:val="23"/>
          <w:szCs w:val="23"/>
        </w:rPr>
      </w:pPr>
    </w:p>
    <w:p w:rsidR="00FD74AC" w:rsidRPr="00FD74AC" w:rsidRDefault="00FD74AC" w:rsidP="00FD74AC">
      <w:pPr>
        <w:autoSpaceDE w:val="0"/>
        <w:autoSpaceDN w:val="0"/>
        <w:adjustRightInd w:val="0"/>
        <w:spacing w:before="100" w:after="100"/>
        <w:jc w:val="both"/>
        <w:rPr>
          <w:rFonts w:ascii="Times New Roman" w:hAnsi="Times New Roman" w:cs="Times New Roman"/>
          <w:b/>
          <w:sz w:val="23"/>
          <w:szCs w:val="23"/>
        </w:rPr>
      </w:pPr>
      <w:r w:rsidRPr="00FD74AC">
        <w:rPr>
          <w:rFonts w:ascii="Times New Roman" w:hAnsi="Times New Roman" w:cs="Times New Roman"/>
          <w:b/>
          <w:sz w:val="23"/>
          <w:szCs w:val="23"/>
        </w:rPr>
        <w:t>Application Process:</w:t>
      </w:r>
    </w:p>
    <w:p w:rsidR="00FD74AC" w:rsidRPr="00FD74AC" w:rsidRDefault="00FD74AC" w:rsidP="00FD74AC">
      <w:pPr>
        <w:pStyle w:val="m7384200298749280161gmail-m-1754127046882412908gmail-m7379014386915961492gmail-m-702374589854759682gmail-msonormal"/>
        <w:shd w:val="clear" w:color="auto" w:fill="FFFFFF"/>
        <w:spacing w:beforeAutospacing="0" w:afterAutospacing="0" w:line="276" w:lineRule="auto"/>
        <w:rPr>
          <w:color w:val="000000"/>
          <w:sz w:val="23"/>
          <w:szCs w:val="23"/>
        </w:rPr>
      </w:pPr>
      <w:r w:rsidRPr="00FD74AC">
        <w:rPr>
          <w:color w:val="000000"/>
          <w:sz w:val="23"/>
          <w:szCs w:val="23"/>
        </w:rPr>
        <w:t>Interested students may apply to the CW </w:t>
      </w:r>
      <w:r w:rsidRPr="00FD74AC">
        <w:rPr>
          <w:rStyle w:val="il"/>
          <w:color w:val="000000"/>
          <w:sz w:val="23"/>
          <w:szCs w:val="23"/>
        </w:rPr>
        <w:t>Practicum</w:t>
      </w:r>
      <w:r w:rsidRPr="00FD74AC">
        <w:rPr>
          <w:color w:val="000000"/>
          <w:sz w:val="23"/>
          <w:szCs w:val="23"/>
        </w:rPr>
        <w:t> at the point of entry to ENGL 504, The application should include 25 pp. of prose or 10 pp. of poetry, along with a brief essay discussing their writing process, and their previous experience as a writer and in creative writing classes.</w:t>
      </w:r>
    </w:p>
    <w:p w:rsidR="00FD74AC" w:rsidRPr="00FD74AC" w:rsidRDefault="00FD74AC" w:rsidP="00FD74AC">
      <w:pPr>
        <w:autoSpaceDE w:val="0"/>
        <w:autoSpaceDN w:val="0"/>
        <w:adjustRightInd w:val="0"/>
        <w:spacing w:before="100" w:after="100" w:line="720" w:lineRule="auto"/>
        <w:jc w:val="both"/>
        <w:rPr>
          <w:rFonts w:ascii="Times New Roman" w:hAnsi="Times New Roman" w:cs="Times New Roman"/>
          <w:sz w:val="23"/>
          <w:szCs w:val="23"/>
        </w:rPr>
      </w:pPr>
    </w:p>
    <w:p w:rsidR="00FD74AC" w:rsidRPr="00FD74AC" w:rsidRDefault="00FD74AC" w:rsidP="00FD74AC">
      <w:pPr>
        <w:pStyle w:val="NormalWeb"/>
        <w:shd w:val="clear" w:color="auto" w:fill="FFFFFF"/>
        <w:spacing w:before="0" w:beforeAutospacing="0" w:after="200" w:afterAutospacing="0" w:line="720" w:lineRule="auto"/>
        <w:rPr>
          <w:bCs/>
          <w:color w:val="000000"/>
          <w:sz w:val="23"/>
          <w:szCs w:val="23"/>
        </w:rPr>
      </w:pPr>
    </w:p>
    <w:p w:rsidR="00FD74AC" w:rsidRPr="001E282B" w:rsidRDefault="00FD74AC" w:rsidP="00FD74AC">
      <w:pPr>
        <w:spacing w:line="240" w:lineRule="auto"/>
        <w:contextualSpacing/>
        <w:rPr>
          <w:rFonts w:ascii="Times New Roman" w:hAnsi="Times New Roman" w:cs="Times New Roman"/>
          <w:sz w:val="24"/>
          <w:szCs w:val="24"/>
        </w:rPr>
      </w:pPr>
    </w:p>
    <w:p w:rsidR="00594A8A" w:rsidRDefault="00594A8A">
      <w:pPr>
        <w:rPr>
          <w:rFonts w:ascii="Times New Roman" w:hAnsi="Times New Roman" w:cs="Times New Roman"/>
          <w:b/>
          <w:sz w:val="23"/>
          <w:szCs w:val="23"/>
        </w:rPr>
      </w:pPr>
      <w:r>
        <w:rPr>
          <w:rFonts w:ascii="Times New Roman" w:hAnsi="Times New Roman" w:cs="Times New Roman"/>
          <w:b/>
          <w:sz w:val="23"/>
          <w:szCs w:val="23"/>
        </w:rPr>
        <w:br w:type="page"/>
      </w:r>
    </w:p>
    <w:p w:rsidR="007E759E" w:rsidRPr="0073629D" w:rsidRDefault="007E759E" w:rsidP="007E759E">
      <w:pPr>
        <w:autoSpaceDE w:val="0"/>
        <w:autoSpaceDN w:val="0"/>
        <w:adjustRightInd w:val="0"/>
        <w:spacing w:after="0" w:line="240" w:lineRule="auto"/>
        <w:rPr>
          <w:rFonts w:ascii="Times New Roman" w:hAnsi="Times New Roman" w:cs="Times New Roman"/>
          <w:b/>
          <w:sz w:val="23"/>
          <w:szCs w:val="23"/>
        </w:rPr>
      </w:pPr>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t>MA Degree requirements</w:t>
      </w:r>
      <w:r w:rsidR="00594A8A">
        <w:rPr>
          <w:rFonts w:ascii="Times New Roman" w:hAnsi="Times New Roman" w:cs="Times New Roman"/>
          <w:b/>
          <w:sz w:val="23"/>
          <w:szCs w:val="23"/>
        </w:rPr>
        <w:t xml:space="preserve"> (for those matriculating prior to 2018)</w:t>
      </w:r>
    </w:p>
    <w:p w:rsidR="007E759E" w:rsidRDefault="00C90DFD"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br/>
      </w:r>
      <w:r w:rsidR="007E759E">
        <w:rPr>
          <w:rFonts w:ascii="Times New Roman" w:hAnsi="Times New Roman" w:cs="Times New Roman"/>
          <w:sz w:val="23"/>
          <w:szCs w:val="23"/>
        </w:rPr>
        <w:t>The English Department operates primarily under Plan B, as specified in the University Bulletin and</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described at length in the Graduate Handbook. This plan requires 27 hours of course work and a</w:t>
      </w:r>
      <w:r w:rsidR="00774D58">
        <w:rPr>
          <w:rFonts w:ascii="Times New Roman" w:hAnsi="Times New Roman" w:cs="Times New Roman"/>
          <w:sz w:val="23"/>
          <w:szCs w:val="23"/>
        </w:rPr>
        <w:t xml:space="preserve"> comprehensive</w:t>
      </w:r>
      <w:r>
        <w:rPr>
          <w:rFonts w:ascii="Times New Roman" w:hAnsi="Times New Roman" w:cs="Times New Roman"/>
          <w:sz w:val="23"/>
          <w:szCs w:val="23"/>
        </w:rPr>
        <w:t xml:space="preserve"> examination.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a minimum of SIX 500 level seminars (9 credits).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English 590 (Special Reading or Research—Independent Study) does NOT count toward this 9 credit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minimum. Six hours of graduate work may be transferred from another institution or another CWRU</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department, on application to the Director of Graduate Studies.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Students must take English 510 (Research and Methods), English 400 (Teaching Composition), and English 487 (Critical Theory);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In addition they may take a maximum of four courses in any one of the areas listed below, and must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take at least one in each of the other three. These areas are:</w:t>
      </w:r>
      <w:r>
        <w:rPr>
          <w:rFonts w:ascii="Times New Roman" w:hAnsi="Times New Roman" w:cs="Times New Roman"/>
          <w:sz w:val="23"/>
          <w:szCs w:val="23"/>
        </w:rPr>
        <w:br/>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1. British Literature through the 18</w:t>
      </w:r>
      <w:r w:rsidRPr="0073629D">
        <w:rPr>
          <w:rFonts w:ascii="Times New Roman" w:hAnsi="Times New Roman" w:cs="Times New Roman"/>
          <w:sz w:val="15"/>
          <w:szCs w:val="15"/>
          <w:vertAlign w:val="superscript"/>
        </w:rPr>
        <w:t>th</w:t>
      </w:r>
      <w:r>
        <w:rPr>
          <w:rFonts w:ascii="Times New Roman" w:hAnsi="Times New Roman" w:cs="Times New Roman"/>
          <w:sz w:val="15"/>
          <w:szCs w:val="15"/>
        </w:rPr>
        <w:t xml:space="preserve"> </w:t>
      </w:r>
      <w:r>
        <w:rPr>
          <w:rFonts w:ascii="Times New Roman" w:hAnsi="Times New Roman" w:cs="Times New Roman"/>
          <w:sz w:val="23"/>
          <w:szCs w:val="23"/>
        </w:rPr>
        <w:t>Century</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2. 19</w:t>
      </w:r>
      <w:r>
        <w:rPr>
          <w:rFonts w:ascii="Times New Roman" w:hAnsi="Times New Roman" w:cs="Times New Roman"/>
          <w:sz w:val="15"/>
          <w:szCs w:val="15"/>
        </w:rPr>
        <w:t>th</w:t>
      </w:r>
      <w:r>
        <w:rPr>
          <w:rFonts w:ascii="Times New Roman" w:hAnsi="Times New Roman" w:cs="Times New Roman"/>
          <w:sz w:val="23"/>
          <w:szCs w:val="23"/>
        </w:rPr>
        <w:t>-and 20</w:t>
      </w:r>
      <w:r>
        <w:rPr>
          <w:rFonts w:ascii="Times New Roman" w:hAnsi="Times New Roman" w:cs="Times New Roman"/>
          <w:sz w:val="15"/>
          <w:szCs w:val="15"/>
        </w:rPr>
        <w:t>th</w:t>
      </w:r>
      <w:r>
        <w:rPr>
          <w:rFonts w:ascii="Times New Roman" w:hAnsi="Times New Roman" w:cs="Times New Roman"/>
          <w:sz w:val="23"/>
          <w:szCs w:val="23"/>
        </w:rPr>
        <w:t>-Century British Literature (including Commonwealth/postcolonial literature)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3. American Literature</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4. Other department offerings including linguistics, rhetoric, critical theory, film, and creative</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writing.</w:t>
      </w:r>
    </w:p>
    <w:p w:rsidR="007E759E" w:rsidRDefault="007E759E" w:rsidP="007E759E">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510: Research Methods</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w:t>
      </w:r>
      <w:r>
        <w:rPr>
          <w:rFonts w:ascii="Times New Roman" w:hAnsi="Times New Roman" w:cs="Times New Roman"/>
          <w:sz w:val="23"/>
          <w:szCs w:val="23"/>
        </w:rPr>
        <w:br/>
      </w:r>
      <w:r>
        <w:rPr>
          <w:rFonts w:ascii="Times New Roman" w:hAnsi="Times New Roman" w:cs="Times New Roman"/>
          <w:sz w:val="23"/>
          <w:szCs w:val="23"/>
        </w:rPr>
        <w:br/>
        <w:t>___ English 487: Critical Theory</w:t>
      </w:r>
      <w:r>
        <w:rPr>
          <w:rFonts w:ascii="Times New Roman" w:hAnsi="Times New Roman" w:cs="Times New Roman"/>
          <w:sz w:val="23"/>
          <w:szCs w:val="23"/>
        </w:rPr>
        <w:br/>
      </w:r>
      <w:r>
        <w:rPr>
          <w:rFonts w:ascii="Times New Roman" w:hAnsi="Times New Roman" w:cs="Times New Roman"/>
          <w:sz w:val="23"/>
          <w:szCs w:val="23"/>
        </w:rPr>
        <w:br/>
        <w:t>___ Pre-1800 British Lit</w:t>
      </w:r>
      <w:r>
        <w:rPr>
          <w:rFonts w:ascii="Times New Roman" w:hAnsi="Times New Roman" w:cs="Times New Roman"/>
          <w:sz w:val="23"/>
          <w:szCs w:val="23"/>
        </w:rPr>
        <w:br/>
      </w:r>
      <w:r>
        <w:rPr>
          <w:rFonts w:ascii="Times New Roman" w:hAnsi="Times New Roman" w:cs="Times New Roman"/>
          <w:sz w:val="23"/>
          <w:szCs w:val="23"/>
        </w:rPr>
        <w:br/>
        <w:t>___ Post-1800 British</w:t>
      </w:r>
      <w:r>
        <w:rPr>
          <w:rFonts w:ascii="Times New Roman" w:hAnsi="Times New Roman" w:cs="Times New Roman"/>
          <w:sz w:val="23"/>
          <w:szCs w:val="23"/>
        </w:rPr>
        <w:br/>
      </w:r>
      <w:r>
        <w:rPr>
          <w:rFonts w:ascii="Times New Roman" w:hAnsi="Times New Roman" w:cs="Times New Roman"/>
          <w:sz w:val="23"/>
          <w:szCs w:val="23"/>
        </w:rPr>
        <w:br/>
        <w:t>___ American</w:t>
      </w:r>
      <w:r>
        <w:rPr>
          <w:rFonts w:ascii="Times New Roman" w:hAnsi="Times New Roman" w:cs="Times New Roman"/>
          <w:sz w:val="23"/>
          <w:szCs w:val="23"/>
        </w:rPr>
        <w:br/>
      </w:r>
      <w:r>
        <w:rPr>
          <w:rFonts w:ascii="Times New Roman" w:hAnsi="Times New Roman" w:cs="Times New Roman"/>
          <w:sz w:val="23"/>
          <w:szCs w:val="23"/>
        </w:rPr>
        <w:br/>
        <w:t>___ Other offerings (linguistics, rhetoric, theory, film, creative writing)</w:t>
      </w:r>
      <w:r>
        <w:rPr>
          <w:rFonts w:ascii="Times New Roman" w:hAnsi="Times New Roman" w:cs="Times New Roman"/>
          <w:sz w:val="23"/>
          <w:szCs w:val="23"/>
        </w:rPr>
        <w:br/>
      </w:r>
      <w:r>
        <w:rPr>
          <w:rFonts w:ascii="Times New Roman" w:hAnsi="Times New Roman" w:cs="Times New Roman"/>
          <w:sz w:val="23"/>
          <w:szCs w:val="23"/>
        </w:rPr>
        <w:br/>
        <w:t>___ Electives (2)</w:t>
      </w:r>
      <w:r>
        <w:rPr>
          <w:rFonts w:ascii="Times New Roman" w:hAnsi="Times New Roman" w:cs="Times New Roman"/>
          <w:sz w:val="23"/>
          <w:szCs w:val="23"/>
        </w:rPr>
        <w:br/>
      </w:r>
      <w:r>
        <w:rPr>
          <w:rFonts w:ascii="Times New Roman" w:hAnsi="Times New Roman" w:cs="Times New Roman"/>
          <w:sz w:val="23"/>
          <w:szCs w:val="23"/>
        </w:rPr>
        <w:br/>
        <w:t>___ Examination</w:t>
      </w:r>
      <w:r w:rsidR="00C90DFD">
        <w:rPr>
          <w:rFonts w:ascii="Times New Roman" w:hAnsi="Times New Roman" w:cs="Times New Roman"/>
          <w:sz w:val="23"/>
          <w:szCs w:val="23"/>
        </w:rPr>
        <w:br/>
      </w:r>
      <w:r w:rsidR="00DA3021">
        <w:rPr>
          <w:rFonts w:ascii="Times New Roman" w:hAnsi="Times New Roman" w:cs="Times New Roman"/>
          <w:sz w:val="23"/>
          <w:szCs w:val="23"/>
        </w:rPr>
        <w:br/>
      </w:r>
      <w:r w:rsidR="00C90DFD">
        <w:rPr>
          <w:rFonts w:ascii="Times New Roman" w:hAnsi="Times New Roman" w:cs="Times New Roman"/>
          <w:sz w:val="23"/>
          <w:szCs w:val="23"/>
        </w:rPr>
        <w:br/>
      </w:r>
      <w:r w:rsidR="00C90DFD" w:rsidRPr="00A51AAD">
        <w:rPr>
          <w:rFonts w:ascii="Times New Roman" w:hAnsi="Times New Roman" w:cs="Times New Roman"/>
          <w:b/>
          <w:sz w:val="23"/>
          <w:szCs w:val="23"/>
        </w:rPr>
        <w:t>Recommended timetable</w:t>
      </w:r>
    </w:p>
    <w:p w:rsidR="00C90DFD" w:rsidRPr="00D42E26" w:rsidRDefault="00C90DFD" w:rsidP="00C90DFD">
      <w:pPr>
        <w:pStyle w:val="NoSpacing"/>
        <w:rPr>
          <w:sz w:val="23"/>
          <w:szCs w:val="23"/>
        </w:rPr>
      </w:pPr>
      <w:r w:rsidRPr="00D42E26">
        <w:rPr>
          <w:sz w:val="23"/>
          <w:szCs w:val="23"/>
        </w:rPr>
        <w:t xml:space="preserve">Year 1   </w:t>
      </w:r>
      <w:r>
        <w:rPr>
          <w:sz w:val="23"/>
          <w:szCs w:val="23"/>
        </w:rPr>
        <w:tab/>
      </w:r>
      <w:r w:rsidRPr="00D42E26">
        <w:rPr>
          <w:sz w:val="23"/>
          <w:szCs w:val="23"/>
        </w:rPr>
        <w:t>Fall - 3 courses</w:t>
      </w:r>
      <w:r w:rsidRPr="00D42E26">
        <w:rPr>
          <w:sz w:val="23"/>
          <w:szCs w:val="23"/>
        </w:rPr>
        <w:tab/>
      </w:r>
      <w:r w:rsidRPr="00D42E26">
        <w:rPr>
          <w:sz w:val="23"/>
          <w:szCs w:val="23"/>
        </w:rPr>
        <w:tab/>
      </w:r>
      <w:r>
        <w:rPr>
          <w:sz w:val="23"/>
          <w:szCs w:val="23"/>
        </w:rPr>
        <w:tab/>
      </w:r>
      <w:r w:rsidRPr="00D42E26">
        <w:rPr>
          <w:sz w:val="23"/>
          <w:szCs w:val="23"/>
        </w:rPr>
        <w:t>Spring - 2 courses + Reading for MA Exam</w:t>
      </w:r>
    </w:p>
    <w:p w:rsidR="00C90DFD" w:rsidRDefault="00C90DFD" w:rsidP="00C90DFD">
      <w:pPr>
        <w:spacing w:before="0" w:line="240" w:lineRule="auto"/>
        <w:rPr>
          <w:rFonts w:ascii="Times New Roman" w:hAnsi="Times New Roman" w:cs="Times New Roman"/>
          <w:sz w:val="23"/>
          <w:szCs w:val="23"/>
        </w:rPr>
      </w:pPr>
      <w:r w:rsidRPr="00D42E26">
        <w:rPr>
          <w:sz w:val="23"/>
          <w:szCs w:val="23"/>
        </w:rPr>
        <w:t xml:space="preserve">Year 2   </w:t>
      </w:r>
      <w:r>
        <w:rPr>
          <w:sz w:val="23"/>
          <w:szCs w:val="23"/>
        </w:rPr>
        <w:tab/>
      </w:r>
      <w:r w:rsidRPr="00D42E26">
        <w:rPr>
          <w:sz w:val="23"/>
          <w:szCs w:val="23"/>
        </w:rPr>
        <w:t xml:space="preserve">Fall - 2 courses + MA </w:t>
      </w:r>
      <w:r w:rsidR="00774D58">
        <w:rPr>
          <w:sz w:val="23"/>
          <w:szCs w:val="23"/>
        </w:rPr>
        <w:t>oral</w:t>
      </w:r>
      <w:r w:rsidRPr="00D42E26">
        <w:rPr>
          <w:sz w:val="23"/>
          <w:szCs w:val="23"/>
        </w:rPr>
        <w:t xml:space="preserve"> </w:t>
      </w:r>
      <w:r w:rsidRPr="00D42E26">
        <w:rPr>
          <w:sz w:val="23"/>
          <w:szCs w:val="23"/>
        </w:rPr>
        <w:tab/>
        <w:t>Spring - 2 courses</w:t>
      </w:r>
      <w:r w:rsidR="00F05DD0">
        <w:rPr>
          <w:sz w:val="23"/>
          <w:szCs w:val="23"/>
        </w:rPr>
        <w:t xml:space="preserve"> + MA portfolio</w:t>
      </w:r>
      <w:r w:rsidRPr="00D42E26">
        <w:rPr>
          <w:sz w:val="23"/>
          <w:szCs w:val="23"/>
        </w:rPr>
        <w:t xml:space="preserve"> </w:t>
      </w:r>
    </w:p>
    <w:p w:rsidR="00594A8A" w:rsidRPr="0073629D" w:rsidRDefault="007E759E" w:rsidP="00594A8A">
      <w:pPr>
        <w:autoSpaceDE w:val="0"/>
        <w:autoSpaceDN w:val="0"/>
        <w:adjustRightInd w:val="0"/>
        <w:spacing w:after="0" w:line="240" w:lineRule="auto"/>
        <w:rPr>
          <w:rFonts w:ascii="Times New Roman" w:hAnsi="Times New Roman" w:cs="Times New Roman"/>
          <w:b/>
          <w:sz w:val="23"/>
          <w:szCs w:val="23"/>
        </w:rPr>
      </w:pPr>
      <w:r>
        <w:br w:type="page"/>
      </w:r>
      <w:r w:rsidR="00594A8A" w:rsidRPr="0073629D">
        <w:rPr>
          <w:rFonts w:ascii="Times New Roman" w:hAnsi="Times New Roman" w:cs="Times New Roman"/>
          <w:b/>
          <w:sz w:val="23"/>
          <w:szCs w:val="23"/>
        </w:rPr>
        <w:lastRenderedPageBreak/>
        <w:t>CWRU Department of English</w:t>
      </w:r>
      <w:r w:rsidR="00594A8A" w:rsidRPr="0073629D">
        <w:rPr>
          <w:rFonts w:ascii="Times New Roman" w:hAnsi="Times New Roman" w:cs="Times New Roman"/>
          <w:b/>
          <w:sz w:val="23"/>
          <w:szCs w:val="23"/>
        </w:rPr>
        <w:br/>
        <w:t>MA Degree requirements</w:t>
      </w:r>
      <w:r w:rsidR="00594A8A">
        <w:rPr>
          <w:rFonts w:ascii="Times New Roman" w:hAnsi="Times New Roman" w:cs="Times New Roman"/>
          <w:b/>
          <w:sz w:val="23"/>
          <w:szCs w:val="23"/>
        </w:rPr>
        <w:t xml:space="preserve"> (for those matriculating Fall 2018 or later)</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br/>
        <w:t>The English Department operates primarily under Plan B, as specified in the University Bulletin and</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described at length in the Graduate Handbook. This plan requires 30 hours of course work and an</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examination. </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a minimum of SIX 500 level seminars (9 credits).</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English 590 (Special Reading or Research—Independent Study) does NOT count toward this 9 credit</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minimum. Six hours of graduate work may be transferred from another institution or another CWRU</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department, on application to the Director of Graduate Studies. </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Students must take English 400 (Teaching Composition) and English 487 (Critical Theory), and register for three additional one-credit-hour courses. In addition they may take a maximum of four courses in any one of the areas listed below, and must take at least one in each of the other three. These areas are:</w:t>
      </w:r>
      <w:r>
        <w:rPr>
          <w:rFonts w:ascii="Times New Roman" w:hAnsi="Times New Roman" w:cs="Times New Roman"/>
          <w:sz w:val="23"/>
          <w:szCs w:val="23"/>
        </w:rPr>
        <w:br/>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1. British Literature through the 18</w:t>
      </w:r>
      <w:r w:rsidRPr="0073629D">
        <w:rPr>
          <w:rFonts w:ascii="Times New Roman" w:hAnsi="Times New Roman" w:cs="Times New Roman"/>
          <w:sz w:val="15"/>
          <w:szCs w:val="15"/>
          <w:vertAlign w:val="superscript"/>
        </w:rPr>
        <w:t>th</w:t>
      </w:r>
      <w:r>
        <w:rPr>
          <w:rFonts w:ascii="Times New Roman" w:hAnsi="Times New Roman" w:cs="Times New Roman"/>
          <w:sz w:val="15"/>
          <w:szCs w:val="15"/>
        </w:rPr>
        <w:t xml:space="preserve"> </w:t>
      </w:r>
      <w:r>
        <w:rPr>
          <w:rFonts w:ascii="Times New Roman" w:hAnsi="Times New Roman" w:cs="Times New Roman"/>
          <w:sz w:val="23"/>
          <w:szCs w:val="23"/>
        </w:rPr>
        <w:t>Century</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2. 19</w:t>
      </w:r>
      <w:r>
        <w:rPr>
          <w:rFonts w:ascii="Times New Roman" w:hAnsi="Times New Roman" w:cs="Times New Roman"/>
          <w:sz w:val="15"/>
          <w:szCs w:val="15"/>
        </w:rPr>
        <w:t>th</w:t>
      </w:r>
      <w:r>
        <w:rPr>
          <w:rFonts w:ascii="Times New Roman" w:hAnsi="Times New Roman" w:cs="Times New Roman"/>
          <w:sz w:val="23"/>
          <w:szCs w:val="23"/>
        </w:rPr>
        <w:t>-and 20</w:t>
      </w:r>
      <w:r>
        <w:rPr>
          <w:rFonts w:ascii="Times New Roman" w:hAnsi="Times New Roman" w:cs="Times New Roman"/>
          <w:sz w:val="15"/>
          <w:szCs w:val="15"/>
        </w:rPr>
        <w:t>th</w:t>
      </w:r>
      <w:r>
        <w:rPr>
          <w:rFonts w:ascii="Times New Roman" w:hAnsi="Times New Roman" w:cs="Times New Roman"/>
          <w:sz w:val="23"/>
          <w:szCs w:val="23"/>
        </w:rPr>
        <w:t>-Century British Literature (including Commonwealth/postcolonial literature)</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3. American Literature</w:t>
      </w:r>
    </w:p>
    <w:p w:rsidR="00594A8A" w:rsidRDefault="00594A8A" w:rsidP="00594A8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4. Other department offerings including linguistics, rhetoric, critical theory, film, and creative</w:t>
      </w:r>
    </w:p>
    <w:p w:rsidR="00594A8A" w:rsidRDefault="00594A8A" w:rsidP="00594A8A">
      <w:pPr>
        <w:spacing w:before="0" w:line="240" w:lineRule="auto"/>
        <w:rPr>
          <w:rFonts w:ascii="Times New Roman" w:hAnsi="Times New Roman" w:cs="Times New Roman"/>
          <w:sz w:val="23"/>
          <w:szCs w:val="23"/>
        </w:rPr>
      </w:pPr>
      <w:r>
        <w:rPr>
          <w:rFonts w:ascii="Times New Roman" w:hAnsi="Times New Roman" w:cs="Times New Roman"/>
          <w:sz w:val="23"/>
          <w:szCs w:val="23"/>
        </w:rPr>
        <w:t>writing.</w:t>
      </w:r>
    </w:p>
    <w:p w:rsidR="00594A8A" w:rsidRDefault="00594A8A" w:rsidP="00594A8A">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w:t>
      </w:r>
      <w:r>
        <w:rPr>
          <w:rFonts w:ascii="Times New Roman" w:hAnsi="Times New Roman" w:cs="Times New Roman"/>
          <w:sz w:val="23"/>
          <w:szCs w:val="23"/>
        </w:rPr>
        <w:br/>
      </w:r>
      <w:r>
        <w:rPr>
          <w:rFonts w:ascii="Times New Roman" w:hAnsi="Times New Roman" w:cs="Times New Roman"/>
          <w:sz w:val="23"/>
          <w:szCs w:val="23"/>
        </w:rPr>
        <w:br/>
        <w:t>___ English 487: Critical Theory</w:t>
      </w:r>
      <w:r>
        <w:rPr>
          <w:rFonts w:ascii="Times New Roman" w:hAnsi="Times New Roman" w:cs="Times New Roman"/>
          <w:sz w:val="23"/>
          <w:szCs w:val="23"/>
        </w:rPr>
        <w:br/>
      </w:r>
      <w:r>
        <w:rPr>
          <w:rFonts w:ascii="Times New Roman" w:hAnsi="Times New Roman" w:cs="Times New Roman"/>
          <w:sz w:val="23"/>
          <w:szCs w:val="23"/>
        </w:rPr>
        <w:br/>
        <w:t>___ Three additional one-credit-hour courses</w:t>
      </w:r>
      <w:r>
        <w:rPr>
          <w:rFonts w:ascii="Times New Roman" w:hAnsi="Times New Roman" w:cs="Times New Roman"/>
          <w:sz w:val="23"/>
          <w:szCs w:val="23"/>
        </w:rPr>
        <w:br/>
      </w:r>
      <w:r>
        <w:rPr>
          <w:rFonts w:ascii="Times New Roman" w:hAnsi="Times New Roman" w:cs="Times New Roman"/>
          <w:sz w:val="23"/>
          <w:szCs w:val="23"/>
        </w:rPr>
        <w:br/>
        <w:t>___ Pre-1800 British Lit</w:t>
      </w:r>
    </w:p>
    <w:p w:rsidR="00594A8A" w:rsidRDefault="00594A8A" w:rsidP="00594A8A">
      <w:pPr>
        <w:spacing w:before="0" w:line="240" w:lineRule="auto"/>
        <w:rPr>
          <w:rFonts w:ascii="Times New Roman" w:hAnsi="Times New Roman" w:cs="Times New Roman"/>
          <w:sz w:val="23"/>
          <w:szCs w:val="23"/>
        </w:rPr>
      </w:pPr>
      <w:r>
        <w:rPr>
          <w:rFonts w:ascii="Times New Roman" w:hAnsi="Times New Roman" w:cs="Times New Roman"/>
          <w:sz w:val="23"/>
          <w:szCs w:val="23"/>
        </w:rPr>
        <w:t>___ Post-1800 British Lit</w:t>
      </w:r>
      <w:r>
        <w:rPr>
          <w:rFonts w:ascii="Times New Roman" w:hAnsi="Times New Roman" w:cs="Times New Roman"/>
          <w:sz w:val="23"/>
          <w:szCs w:val="23"/>
        </w:rPr>
        <w:br/>
      </w:r>
      <w:r>
        <w:rPr>
          <w:rFonts w:ascii="Times New Roman" w:hAnsi="Times New Roman" w:cs="Times New Roman"/>
          <w:sz w:val="23"/>
          <w:szCs w:val="23"/>
        </w:rPr>
        <w:br/>
        <w:t>___ American Lit</w:t>
      </w:r>
      <w:r>
        <w:rPr>
          <w:rFonts w:ascii="Times New Roman" w:hAnsi="Times New Roman" w:cs="Times New Roman"/>
          <w:sz w:val="23"/>
          <w:szCs w:val="23"/>
        </w:rPr>
        <w:br/>
      </w:r>
      <w:r>
        <w:rPr>
          <w:rFonts w:ascii="Times New Roman" w:hAnsi="Times New Roman" w:cs="Times New Roman"/>
          <w:sz w:val="23"/>
          <w:szCs w:val="23"/>
        </w:rPr>
        <w:br/>
        <w:t>___ Other offerings (linguistics, rhetoric, theory, film, creative writing)</w:t>
      </w:r>
      <w:r>
        <w:rPr>
          <w:rFonts w:ascii="Times New Roman" w:hAnsi="Times New Roman" w:cs="Times New Roman"/>
          <w:sz w:val="23"/>
          <w:szCs w:val="23"/>
        </w:rPr>
        <w:br/>
      </w:r>
      <w:r>
        <w:rPr>
          <w:rFonts w:ascii="Times New Roman" w:hAnsi="Times New Roman" w:cs="Times New Roman"/>
          <w:sz w:val="23"/>
          <w:szCs w:val="23"/>
        </w:rPr>
        <w:br/>
        <w:t>___ Electives (2)</w:t>
      </w:r>
      <w:r>
        <w:rPr>
          <w:rFonts w:ascii="Times New Roman" w:hAnsi="Times New Roman" w:cs="Times New Roman"/>
          <w:sz w:val="23"/>
          <w:szCs w:val="23"/>
        </w:rPr>
        <w:br/>
      </w:r>
      <w:r>
        <w:rPr>
          <w:rFonts w:ascii="Times New Roman" w:hAnsi="Times New Roman" w:cs="Times New Roman"/>
          <w:sz w:val="23"/>
          <w:szCs w:val="23"/>
        </w:rPr>
        <w:br/>
        <w:t>___ Examination</w:t>
      </w:r>
      <w:r>
        <w:rPr>
          <w:rFonts w:ascii="Times New Roman" w:hAnsi="Times New Roman" w:cs="Times New Roman"/>
          <w:sz w:val="23"/>
          <w:szCs w:val="23"/>
        </w:rPr>
        <w:br/>
      </w:r>
      <w:r>
        <w:rPr>
          <w:rFonts w:ascii="Times New Roman" w:hAnsi="Times New Roman" w:cs="Times New Roman"/>
          <w:sz w:val="23"/>
          <w:szCs w:val="23"/>
        </w:rPr>
        <w:br/>
      </w:r>
      <w:r>
        <w:rPr>
          <w:rFonts w:ascii="Times New Roman" w:hAnsi="Times New Roman" w:cs="Times New Roman"/>
          <w:sz w:val="23"/>
          <w:szCs w:val="23"/>
        </w:rPr>
        <w:br/>
      </w:r>
      <w:r w:rsidRPr="00A51AAD">
        <w:rPr>
          <w:rFonts w:ascii="Times New Roman" w:hAnsi="Times New Roman" w:cs="Times New Roman"/>
          <w:b/>
          <w:sz w:val="23"/>
          <w:szCs w:val="23"/>
        </w:rPr>
        <w:t>Recommended timetable</w:t>
      </w:r>
    </w:p>
    <w:p w:rsidR="00594A8A" w:rsidRPr="00D42E26" w:rsidRDefault="00594A8A" w:rsidP="00594A8A">
      <w:pPr>
        <w:pStyle w:val="NoSpacing"/>
        <w:rPr>
          <w:sz w:val="23"/>
          <w:szCs w:val="23"/>
        </w:rPr>
      </w:pPr>
      <w:r w:rsidRPr="00D42E26">
        <w:rPr>
          <w:sz w:val="23"/>
          <w:szCs w:val="23"/>
        </w:rPr>
        <w:t xml:space="preserve">Year 1   </w:t>
      </w:r>
      <w:r>
        <w:rPr>
          <w:sz w:val="23"/>
          <w:szCs w:val="23"/>
        </w:rPr>
        <w:tab/>
      </w:r>
      <w:r w:rsidRPr="00D42E26">
        <w:rPr>
          <w:sz w:val="23"/>
          <w:szCs w:val="23"/>
        </w:rPr>
        <w:t>Fall - 3 courses</w:t>
      </w:r>
      <w:r w:rsidRPr="00D42E26">
        <w:rPr>
          <w:sz w:val="23"/>
          <w:szCs w:val="23"/>
        </w:rPr>
        <w:tab/>
      </w:r>
      <w:r w:rsidRPr="00D42E26">
        <w:rPr>
          <w:sz w:val="23"/>
          <w:szCs w:val="23"/>
        </w:rPr>
        <w:tab/>
      </w:r>
      <w:r>
        <w:rPr>
          <w:sz w:val="23"/>
          <w:szCs w:val="23"/>
        </w:rPr>
        <w:tab/>
      </w:r>
      <w:r w:rsidRPr="00D42E26">
        <w:rPr>
          <w:sz w:val="23"/>
          <w:szCs w:val="23"/>
        </w:rPr>
        <w:t xml:space="preserve">Spring - 2 courses + </w:t>
      </w:r>
      <w:r>
        <w:rPr>
          <w:sz w:val="23"/>
          <w:szCs w:val="23"/>
        </w:rPr>
        <w:t xml:space="preserve">1 cr. + </w:t>
      </w:r>
      <w:r w:rsidRPr="00D42E26">
        <w:rPr>
          <w:sz w:val="23"/>
          <w:szCs w:val="23"/>
        </w:rPr>
        <w:t>Reading for MA Exam</w:t>
      </w:r>
    </w:p>
    <w:p w:rsidR="00594A8A" w:rsidRDefault="00594A8A" w:rsidP="00594A8A">
      <w:pPr>
        <w:spacing w:before="0" w:line="240" w:lineRule="auto"/>
        <w:rPr>
          <w:rFonts w:ascii="Times New Roman" w:hAnsi="Times New Roman" w:cs="Times New Roman"/>
          <w:sz w:val="23"/>
          <w:szCs w:val="23"/>
        </w:rPr>
      </w:pPr>
      <w:r w:rsidRPr="00D42E26">
        <w:rPr>
          <w:sz w:val="23"/>
          <w:szCs w:val="23"/>
        </w:rPr>
        <w:t xml:space="preserve">Year 2   </w:t>
      </w:r>
      <w:r>
        <w:rPr>
          <w:sz w:val="23"/>
          <w:szCs w:val="23"/>
        </w:rPr>
        <w:tab/>
        <w:t>Fall - 2 crses+1 cr.+</w:t>
      </w:r>
      <w:r w:rsidR="00774D58">
        <w:rPr>
          <w:sz w:val="23"/>
          <w:szCs w:val="23"/>
        </w:rPr>
        <w:t>MA oral</w:t>
      </w:r>
      <w:r w:rsidRPr="00D42E26">
        <w:rPr>
          <w:sz w:val="23"/>
          <w:szCs w:val="23"/>
        </w:rPr>
        <w:t xml:space="preserve"> </w:t>
      </w:r>
      <w:r w:rsidRPr="00D42E26">
        <w:rPr>
          <w:sz w:val="23"/>
          <w:szCs w:val="23"/>
        </w:rPr>
        <w:tab/>
        <w:t>Spring - 2 courses</w:t>
      </w:r>
      <w:r>
        <w:rPr>
          <w:sz w:val="23"/>
          <w:szCs w:val="23"/>
        </w:rPr>
        <w:t xml:space="preserve"> + 1 cr. + MA portfolio</w:t>
      </w:r>
      <w:r w:rsidRPr="00D42E26">
        <w:rPr>
          <w:sz w:val="23"/>
          <w:szCs w:val="23"/>
        </w:rPr>
        <w:t xml:space="preserve"> </w:t>
      </w:r>
    </w:p>
    <w:p w:rsidR="007E759E" w:rsidRPr="00C90DFD" w:rsidRDefault="007E759E" w:rsidP="00C90DFD">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r>
      <w:r>
        <w:rPr>
          <w:rFonts w:ascii="Times New Roman" w:hAnsi="Times New Roman" w:cs="Times New Roman"/>
          <w:b/>
          <w:sz w:val="23"/>
          <w:szCs w:val="23"/>
        </w:rPr>
        <w:t>PhD</w:t>
      </w:r>
      <w:r w:rsidRPr="0073629D">
        <w:rPr>
          <w:rFonts w:ascii="Times New Roman" w:hAnsi="Times New Roman" w:cs="Times New Roman"/>
          <w:b/>
          <w:sz w:val="23"/>
          <w:szCs w:val="23"/>
        </w:rPr>
        <w:t xml:space="preserve"> Degree requirements</w:t>
      </w:r>
    </w:p>
    <w:p w:rsidR="007E759E" w:rsidRDefault="007E759E" w:rsidP="007E759E">
      <w:pPr>
        <w:autoSpaceDE w:val="0"/>
        <w:autoSpaceDN w:val="0"/>
        <w:adjustRightInd w:val="0"/>
        <w:spacing w:after="0" w:line="240" w:lineRule="auto"/>
        <w:rPr>
          <w:rFonts w:ascii="Times New Roman" w:hAnsi="Times New Roman" w:cs="Times New Roman"/>
          <w:sz w:val="23"/>
          <w:szCs w:val="23"/>
        </w:rPr>
      </w:pP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The PhD degree requires 24 hours of course work beyond the MA</w:t>
      </w:r>
      <w:r w:rsidR="00937689">
        <w:rPr>
          <w:rFonts w:ascii="Times New Roman" w:hAnsi="Times New Roman" w:cs="Times New Roman"/>
          <w:sz w:val="23"/>
          <w:szCs w:val="23"/>
        </w:rPr>
        <w:t>.</w:t>
      </w:r>
      <w:r>
        <w:rPr>
          <w:rFonts w:ascii="Times New Roman" w:hAnsi="Times New Roman" w:cs="Times New Roman"/>
          <w:sz w:val="23"/>
          <w:szCs w:val="23"/>
        </w:rPr>
        <w:t xml:space="preserve"> Students must take a minimum of</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SIX 500 level seminars (12 credits). ENGL 590 (Special Reading or Research—Independent</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Study) does NOT count toward this 12 credit minimum. </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p>
    <w:p w:rsidR="007E759E" w:rsidRDefault="007E759E" w:rsidP="00774D58">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All PhD Students must take either English 487,</w:t>
      </w:r>
      <w:r w:rsidR="00774D58">
        <w:rPr>
          <w:rFonts w:ascii="Times New Roman" w:hAnsi="Times New Roman" w:cs="Times New Roman"/>
          <w:sz w:val="23"/>
          <w:szCs w:val="23"/>
        </w:rPr>
        <w:t xml:space="preserve"> </w:t>
      </w:r>
      <w:r>
        <w:rPr>
          <w:rFonts w:ascii="Times New Roman" w:hAnsi="Times New Roman" w:cs="Times New Roman"/>
          <w:sz w:val="23"/>
          <w:szCs w:val="23"/>
        </w:rPr>
        <w:t>Introduction to Critical Theory, or an advanced course in critical theory and enroll in the</w:t>
      </w:r>
      <w:r w:rsidR="00774D58">
        <w:rPr>
          <w:rFonts w:ascii="Times New Roman" w:hAnsi="Times New Roman" w:cs="Times New Roman"/>
          <w:sz w:val="23"/>
          <w:szCs w:val="23"/>
        </w:rPr>
        <w:t xml:space="preserve"> </w:t>
      </w:r>
      <w:r>
        <w:rPr>
          <w:rFonts w:ascii="Times New Roman" w:hAnsi="Times New Roman" w:cs="Times New Roman"/>
          <w:sz w:val="23"/>
          <w:szCs w:val="23"/>
        </w:rPr>
        <w:t>Preprofessional Workshops. All PhD students must also take English 506 (Professional Writing:</w:t>
      </w:r>
      <w:r w:rsidR="00774D58">
        <w:rPr>
          <w:rFonts w:ascii="Times New Roman" w:hAnsi="Times New Roman" w:cs="Times New Roman"/>
          <w:sz w:val="23"/>
          <w:szCs w:val="23"/>
        </w:rPr>
        <w:t xml:space="preserve"> </w:t>
      </w:r>
      <w:r>
        <w:rPr>
          <w:rFonts w:ascii="Times New Roman" w:hAnsi="Times New Roman" w:cs="Times New Roman"/>
          <w:sz w:val="23"/>
          <w:szCs w:val="23"/>
        </w:rPr>
        <w:t>Theory and Practice). English 400 is an elective course for PhD students; it is strongly recommended</w:t>
      </w:r>
      <w:r w:rsidR="00774D58">
        <w:rPr>
          <w:rFonts w:ascii="Times New Roman" w:hAnsi="Times New Roman" w:cs="Times New Roman"/>
          <w:sz w:val="23"/>
          <w:szCs w:val="23"/>
        </w:rPr>
        <w:t xml:space="preserve"> </w:t>
      </w:r>
      <w:r>
        <w:rPr>
          <w:rFonts w:ascii="Times New Roman" w:hAnsi="Times New Roman" w:cs="Times New Roman"/>
          <w:sz w:val="23"/>
          <w:szCs w:val="23"/>
        </w:rPr>
        <w:t>for any doctoral student on TAship who did not complete 400 or an equivalent course as part of the</w:t>
      </w:r>
      <w:r w:rsidR="00774D58">
        <w:rPr>
          <w:rFonts w:ascii="Times New Roman" w:hAnsi="Times New Roman" w:cs="Times New Roman"/>
          <w:sz w:val="23"/>
          <w:szCs w:val="23"/>
        </w:rPr>
        <w:t xml:space="preserve"> </w:t>
      </w:r>
      <w:r>
        <w:rPr>
          <w:rFonts w:ascii="Times New Roman" w:hAnsi="Times New Roman" w:cs="Times New Roman"/>
          <w:sz w:val="23"/>
          <w:szCs w:val="23"/>
        </w:rPr>
        <w:t>MA degree.</w:t>
      </w:r>
    </w:p>
    <w:p w:rsidR="007E759E" w:rsidRDefault="007E759E" w:rsidP="007E759E">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 (if not equivalent elsewhere)</w:t>
      </w:r>
      <w:r>
        <w:rPr>
          <w:rFonts w:ascii="Times New Roman" w:hAnsi="Times New Roman" w:cs="Times New Roman"/>
          <w:sz w:val="23"/>
          <w:szCs w:val="23"/>
        </w:rPr>
        <w:br/>
      </w:r>
      <w:r>
        <w:rPr>
          <w:rFonts w:ascii="Times New Roman" w:hAnsi="Times New Roman" w:cs="Times New Roman"/>
          <w:sz w:val="23"/>
          <w:szCs w:val="23"/>
        </w:rPr>
        <w:br/>
        <w:t>___ English 487: Critical Theory or another advanced course in critical theory</w:t>
      </w:r>
      <w:r>
        <w:rPr>
          <w:rFonts w:ascii="Times New Roman" w:hAnsi="Times New Roman" w:cs="Times New Roman"/>
          <w:sz w:val="23"/>
          <w:szCs w:val="23"/>
        </w:rPr>
        <w:br/>
      </w:r>
      <w:r>
        <w:rPr>
          <w:rFonts w:ascii="Times New Roman" w:hAnsi="Times New Roman" w:cs="Times New Roman"/>
          <w:sz w:val="23"/>
          <w:szCs w:val="23"/>
        </w:rPr>
        <w:br/>
        <w:t>___ English 506: Professional Writing: Theory and Practice</w:t>
      </w:r>
      <w:r>
        <w:rPr>
          <w:rFonts w:ascii="Times New Roman" w:hAnsi="Times New Roman" w:cs="Times New Roman"/>
          <w:sz w:val="23"/>
          <w:szCs w:val="23"/>
        </w:rPr>
        <w:br/>
      </w:r>
      <w:r>
        <w:rPr>
          <w:rFonts w:ascii="Times New Roman" w:hAnsi="Times New Roman" w:cs="Times New Roman"/>
          <w:sz w:val="23"/>
          <w:szCs w:val="23"/>
        </w:rPr>
        <w:br/>
        <w:t>___ Four additional seminars at the 500-level</w:t>
      </w:r>
      <w:r>
        <w:rPr>
          <w:rFonts w:ascii="Times New Roman" w:hAnsi="Times New Roman" w:cs="Times New Roman"/>
          <w:sz w:val="23"/>
          <w:szCs w:val="23"/>
        </w:rPr>
        <w:br/>
      </w:r>
      <w:r>
        <w:rPr>
          <w:rFonts w:ascii="Times New Roman" w:hAnsi="Times New Roman" w:cs="Times New Roman"/>
          <w:sz w:val="23"/>
          <w:szCs w:val="23"/>
        </w:rPr>
        <w:br/>
        <w:t>___ Foreign Language requirement (300-level literature course, B or better, at CWRU)</w:t>
      </w:r>
    </w:p>
    <w:p w:rsidR="007E759E" w:rsidRDefault="007E759E" w:rsidP="007E759E">
      <w:pPr>
        <w:spacing w:before="0" w:line="240" w:lineRule="auto"/>
        <w:rPr>
          <w:rFonts w:ascii="Times New Roman" w:hAnsi="Times New Roman" w:cs="Times New Roman"/>
          <w:sz w:val="23"/>
          <w:szCs w:val="23"/>
        </w:rPr>
      </w:pPr>
      <w:r>
        <w:rPr>
          <w:rFonts w:ascii="Times New Roman" w:hAnsi="Times New Roman" w:cs="Times New Roman"/>
          <w:sz w:val="23"/>
          <w:szCs w:val="23"/>
        </w:rPr>
        <w:t>___ Qualifying Examination (3 areas, 4 exam questions, 2 exams, 72 hrs)</w:t>
      </w:r>
      <w:r>
        <w:rPr>
          <w:rFonts w:ascii="Times New Roman" w:hAnsi="Times New Roman" w:cs="Times New Roman"/>
          <w:sz w:val="23"/>
          <w:szCs w:val="23"/>
        </w:rPr>
        <w:br/>
      </w:r>
      <w:r>
        <w:rPr>
          <w:rFonts w:ascii="Times New Roman" w:hAnsi="Times New Roman" w:cs="Times New Roman"/>
          <w:sz w:val="23"/>
          <w:szCs w:val="23"/>
        </w:rPr>
        <w:br/>
        <w:t>___ Dissertation</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___ Preprofessional Workshops (including the Publication Workshop)</w:t>
      </w:r>
      <w:r>
        <w:rPr>
          <w:rFonts w:ascii="Times New Roman" w:hAnsi="Times New Roman" w:cs="Times New Roman"/>
          <w:sz w:val="23"/>
          <w:szCs w:val="23"/>
        </w:rPr>
        <w:br/>
      </w:r>
      <w:r w:rsidR="00DA3021">
        <w:rPr>
          <w:rFonts w:ascii="Times New Roman" w:hAnsi="Times New Roman" w:cs="Times New Roman"/>
          <w:sz w:val="23"/>
          <w:szCs w:val="23"/>
        </w:rPr>
        <w:br/>
      </w:r>
      <w:r>
        <w:rPr>
          <w:rFonts w:ascii="Times New Roman" w:hAnsi="Times New Roman" w:cs="Times New Roman"/>
          <w:sz w:val="23"/>
          <w:szCs w:val="23"/>
        </w:rPr>
        <w:br/>
      </w:r>
      <w:r w:rsidRPr="00A51AAD">
        <w:rPr>
          <w:rFonts w:ascii="Times New Roman" w:hAnsi="Times New Roman" w:cs="Times New Roman"/>
          <w:b/>
          <w:sz w:val="23"/>
          <w:szCs w:val="23"/>
        </w:rPr>
        <w:t>Recommended timetable</w:t>
      </w:r>
      <w:r>
        <w:rPr>
          <w:rFonts w:ascii="Times New Roman" w:hAnsi="Times New Roman" w:cs="Times New Roman"/>
          <w:sz w:val="23"/>
          <w:szCs w:val="23"/>
        </w:rPr>
        <w:br/>
      </w:r>
      <w:r>
        <w:rPr>
          <w:rFonts w:ascii="Times New Roman" w:hAnsi="Times New Roman" w:cs="Times New Roman"/>
          <w:sz w:val="23"/>
          <w:szCs w:val="23"/>
        </w:rPr>
        <w:br/>
        <w:t xml:space="preserve">Year 1 </w:t>
      </w:r>
      <w:r>
        <w:rPr>
          <w:rFonts w:ascii="Times New Roman" w:hAnsi="Times New Roman" w:cs="Times New Roman"/>
          <w:sz w:val="23"/>
          <w:szCs w:val="23"/>
        </w:rPr>
        <w:tab/>
      </w:r>
      <w:r>
        <w:rPr>
          <w:rFonts w:ascii="Times New Roman" w:hAnsi="Times New Roman" w:cs="Times New Roman"/>
          <w:sz w:val="23"/>
          <w:szCs w:val="23"/>
        </w:rPr>
        <w:tab/>
        <w:t xml:space="preserve">Fall </w:t>
      </w:r>
      <w:r>
        <w:rPr>
          <w:rFonts w:ascii="Times New Roman" w:hAnsi="Times New Roman" w:cs="Times New Roman"/>
          <w:sz w:val="23"/>
          <w:szCs w:val="23"/>
        </w:rPr>
        <w:tab/>
      </w:r>
      <w:r w:rsidR="00B16402">
        <w:rPr>
          <w:rFonts w:ascii="Times New Roman" w:hAnsi="Times New Roman" w:cs="Times New Roman"/>
          <w:sz w:val="23"/>
          <w:szCs w:val="23"/>
        </w:rPr>
        <w:tab/>
        <w:t>3</w:t>
      </w:r>
      <w:r>
        <w:rPr>
          <w:rFonts w:ascii="Times New Roman" w:hAnsi="Times New Roman" w:cs="Times New Roman"/>
          <w:sz w:val="23"/>
          <w:szCs w:val="23"/>
        </w:rPr>
        <w:t xml:space="preserve"> courses </w:t>
      </w:r>
      <w:r>
        <w:rPr>
          <w:rFonts w:ascii="Times New Roman" w:hAnsi="Times New Roman" w:cs="Times New Roman"/>
          <w:sz w:val="23"/>
          <w:szCs w:val="23"/>
        </w:rPr>
        <w:tab/>
      </w:r>
      <w:r w:rsidR="00B16402">
        <w:rPr>
          <w:rFonts w:ascii="Times New Roman" w:hAnsi="Times New Roman" w:cs="Times New Roman"/>
          <w:sz w:val="23"/>
          <w:szCs w:val="23"/>
        </w:rPr>
        <w:br/>
        <w:t xml:space="preserve">                         </w:t>
      </w:r>
      <w:r>
        <w:rPr>
          <w:rFonts w:ascii="Times New Roman" w:hAnsi="Times New Roman" w:cs="Times New Roman"/>
          <w:sz w:val="23"/>
          <w:szCs w:val="23"/>
        </w:rPr>
        <w:t xml:space="preserve">Spring       </w:t>
      </w:r>
      <w:r w:rsidR="00B16402">
        <w:rPr>
          <w:rFonts w:ascii="Times New Roman" w:hAnsi="Times New Roman" w:cs="Times New Roman"/>
          <w:sz w:val="23"/>
          <w:szCs w:val="23"/>
        </w:rPr>
        <w:tab/>
        <w:t>3</w:t>
      </w:r>
      <w:r>
        <w:rPr>
          <w:rFonts w:ascii="Times New Roman" w:hAnsi="Times New Roman" w:cs="Times New Roman"/>
          <w:sz w:val="23"/>
          <w:szCs w:val="23"/>
        </w:rPr>
        <w:t xml:space="preserve"> courses + language requirement</w:t>
      </w:r>
      <w:r w:rsidR="0047256F">
        <w:rPr>
          <w:rFonts w:ascii="Times New Roman" w:hAnsi="Times New Roman" w:cs="Times New Roman"/>
          <w:sz w:val="23"/>
          <w:szCs w:val="23"/>
        </w:rPr>
        <w:t xml:space="preserve"> plan + committee rationale</w:t>
      </w:r>
    </w:p>
    <w:p w:rsidR="00B16402"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2 </w:t>
      </w:r>
      <w:r>
        <w:rPr>
          <w:rFonts w:ascii="Times New Roman" w:hAnsi="Times New Roman" w:cs="Times New Roman"/>
          <w:sz w:val="23"/>
          <w:szCs w:val="23"/>
        </w:rPr>
        <w:tab/>
      </w:r>
      <w:r>
        <w:rPr>
          <w:rFonts w:ascii="Times New Roman" w:hAnsi="Times New Roman" w:cs="Times New Roman"/>
          <w:sz w:val="23"/>
          <w:szCs w:val="23"/>
        </w:rPr>
        <w:tab/>
        <w:t>Fall</w:t>
      </w:r>
      <w:r>
        <w:rPr>
          <w:rFonts w:ascii="Times New Roman" w:hAnsi="Times New Roman" w:cs="Times New Roman"/>
          <w:sz w:val="23"/>
          <w:szCs w:val="23"/>
        </w:rPr>
        <w:tab/>
      </w:r>
      <w:r w:rsidR="00B16402">
        <w:rPr>
          <w:rFonts w:ascii="Times New Roman" w:hAnsi="Times New Roman" w:cs="Times New Roman"/>
          <w:sz w:val="23"/>
          <w:szCs w:val="23"/>
        </w:rPr>
        <w:tab/>
      </w:r>
      <w:r>
        <w:rPr>
          <w:rFonts w:ascii="Times New Roman" w:hAnsi="Times New Roman" w:cs="Times New Roman"/>
          <w:sz w:val="23"/>
          <w:szCs w:val="23"/>
        </w:rPr>
        <w:t>2 courses</w:t>
      </w:r>
      <w:r w:rsidR="00B16402">
        <w:rPr>
          <w:rFonts w:ascii="Times New Roman" w:hAnsi="Times New Roman" w:cs="Times New Roman"/>
          <w:sz w:val="23"/>
          <w:szCs w:val="23"/>
        </w:rPr>
        <w:t>+ 1 hr</w:t>
      </w:r>
      <w:r w:rsidR="00937689">
        <w:rPr>
          <w:rFonts w:ascii="Times New Roman" w:hAnsi="Times New Roman" w:cs="Times New Roman"/>
          <w:sz w:val="23"/>
          <w:szCs w:val="23"/>
        </w:rPr>
        <w:t>.</w:t>
      </w:r>
      <w:r w:rsidR="00B16402">
        <w:rPr>
          <w:rFonts w:ascii="Times New Roman" w:hAnsi="Times New Roman" w:cs="Times New Roman"/>
          <w:sz w:val="23"/>
          <w:szCs w:val="23"/>
        </w:rPr>
        <w:t xml:space="preserve"> ENGL 701 + questions and lists approved</w:t>
      </w:r>
      <w:r>
        <w:rPr>
          <w:rFonts w:ascii="Times New Roman" w:hAnsi="Times New Roman" w:cs="Times New Roman"/>
          <w:sz w:val="23"/>
          <w:szCs w:val="23"/>
        </w:rPr>
        <w:tab/>
      </w:r>
    </w:p>
    <w:p w:rsidR="007E759E" w:rsidRDefault="007E759E" w:rsidP="00893FCD">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Pr>
          <w:rFonts w:ascii="Times New Roman" w:hAnsi="Times New Roman" w:cs="Times New Roman"/>
          <w:sz w:val="23"/>
          <w:szCs w:val="23"/>
        </w:rPr>
        <w:tab/>
        <w:t xml:space="preserve">     </w:t>
      </w:r>
      <w:r w:rsidR="00B16402">
        <w:rPr>
          <w:rFonts w:ascii="Times New Roman" w:hAnsi="Times New Roman" w:cs="Times New Roman"/>
          <w:sz w:val="23"/>
          <w:szCs w:val="23"/>
        </w:rPr>
        <w:tab/>
        <w:t>6 hrs</w:t>
      </w:r>
      <w:r w:rsidR="00937689">
        <w:rPr>
          <w:rFonts w:ascii="Times New Roman" w:hAnsi="Times New Roman" w:cs="Times New Roman"/>
          <w:sz w:val="23"/>
          <w:szCs w:val="23"/>
        </w:rPr>
        <w:t>.</w:t>
      </w:r>
      <w:r w:rsidR="00B16402">
        <w:rPr>
          <w:rFonts w:ascii="Times New Roman" w:hAnsi="Times New Roman" w:cs="Times New Roman"/>
          <w:sz w:val="23"/>
          <w:szCs w:val="23"/>
        </w:rPr>
        <w:t xml:space="preserve"> ENGL 701 – take exams by April 15</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Summer </w:t>
      </w:r>
      <w:r w:rsidR="00B16402">
        <w:rPr>
          <w:rFonts w:ascii="Times New Roman" w:hAnsi="Times New Roman" w:cs="Times New Roman"/>
          <w:sz w:val="23"/>
          <w:szCs w:val="23"/>
        </w:rPr>
        <w:tab/>
        <w:t>Write dissertation prospectus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3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sidR="00B16402">
        <w:rPr>
          <w:rFonts w:ascii="Times New Roman" w:hAnsi="Times New Roman" w:cs="Times New Roman"/>
          <w:sz w:val="23"/>
          <w:szCs w:val="23"/>
        </w:rPr>
        <w:t>3</w:t>
      </w:r>
      <w:r>
        <w:rPr>
          <w:rFonts w:ascii="Times New Roman" w:hAnsi="Times New Roman" w:cs="Times New Roman"/>
          <w:sz w:val="23"/>
          <w:szCs w:val="23"/>
        </w:rPr>
        <w:t xml:space="preserve"> hrs. ENGL 701</w:t>
      </w:r>
      <w:r w:rsidR="00B16402">
        <w:rPr>
          <w:rFonts w:ascii="Times New Roman" w:hAnsi="Times New Roman" w:cs="Times New Roman"/>
          <w:sz w:val="23"/>
          <w:szCs w:val="23"/>
        </w:rPr>
        <w:t xml:space="preserve"> – prospectus approved by end of September</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w:t>
      </w:r>
      <w:r w:rsidR="00B16402">
        <w:rPr>
          <w:rFonts w:ascii="Times New Roman" w:hAnsi="Times New Roman" w:cs="Times New Roman"/>
          <w:sz w:val="23"/>
          <w:szCs w:val="23"/>
        </w:rPr>
        <w:t>– Write dissertation</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4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 Write dissertation</w:t>
      </w:r>
    </w:p>
    <w:p w:rsidR="007E759E" w:rsidRDefault="007E759E" w:rsidP="007E759E">
      <w:pPr>
        <w:autoSpaceDE w:val="0"/>
        <w:autoSpaceDN w:val="0"/>
        <w:adjustRightInd w:val="0"/>
        <w:spacing w:before="0"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sidR="00B16402">
        <w:rPr>
          <w:rFonts w:ascii="Times New Roman" w:hAnsi="Times New Roman" w:cs="Times New Roman"/>
          <w:sz w:val="23"/>
          <w:szCs w:val="23"/>
        </w:rPr>
        <w:t>2</w:t>
      </w:r>
      <w:r>
        <w:rPr>
          <w:rFonts w:ascii="Times New Roman" w:hAnsi="Times New Roman" w:cs="Times New Roman"/>
          <w:sz w:val="23"/>
          <w:szCs w:val="23"/>
        </w:rPr>
        <w:t xml:space="preserve"> hrs. ENGL 701 – Write dissertation</w:t>
      </w:r>
      <w:r w:rsidR="0047256F">
        <w:rPr>
          <w:rFonts w:ascii="Times New Roman" w:hAnsi="Times New Roman" w:cs="Times New Roman"/>
          <w:sz w:val="23"/>
          <w:szCs w:val="23"/>
        </w:rPr>
        <w:t xml:space="preserve"> + prepare job materials</w:t>
      </w:r>
    </w:p>
    <w:p w:rsidR="007E759E" w:rsidRDefault="007E759E" w:rsidP="007E759E">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 xml:space="preserve">Year 5 </w:t>
      </w:r>
      <w:r>
        <w:rPr>
          <w:rFonts w:ascii="Times New Roman" w:hAnsi="Times New Roman" w:cs="Times New Roman"/>
          <w:sz w:val="23"/>
          <w:szCs w:val="23"/>
        </w:rPr>
        <w:tab/>
      </w:r>
      <w:r>
        <w:rPr>
          <w:rFonts w:ascii="Times New Roman" w:hAnsi="Times New Roman" w:cs="Times New Roman"/>
          <w:sz w:val="23"/>
          <w:szCs w:val="23"/>
        </w:rPr>
        <w:tab/>
        <w:t xml:space="preserve">Fall       </w:t>
      </w:r>
      <w:r w:rsidR="00893FCD">
        <w:rPr>
          <w:rFonts w:ascii="Times New Roman" w:hAnsi="Times New Roman" w:cs="Times New Roman"/>
          <w:sz w:val="23"/>
          <w:szCs w:val="23"/>
        </w:rPr>
        <w:tab/>
      </w:r>
      <w:r>
        <w:rPr>
          <w:rFonts w:ascii="Times New Roman" w:hAnsi="Times New Roman" w:cs="Times New Roman"/>
          <w:sz w:val="23"/>
          <w:szCs w:val="23"/>
        </w:rPr>
        <w:t>1 hr. ENGL 701 – Write dissertation</w:t>
      </w:r>
      <w:r w:rsidR="0047256F">
        <w:rPr>
          <w:rFonts w:ascii="Times New Roman" w:hAnsi="Times New Roman" w:cs="Times New Roman"/>
          <w:sz w:val="23"/>
          <w:szCs w:val="23"/>
        </w:rPr>
        <w:t xml:space="preserve"> + job search</w:t>
      </w:r>
    </w:p>
    <w:p w:rsidR="0006233B" w:rsidRDefault="007E759E" w:rsidP="00893FCD">
      <w:pPr>
        <w:spacing w:before="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Spring   </w:t>
      </w:r>
      <w:r w:rsidR="00893FCD">
        <w:rPr>
          <w:rFonts w:ascii="Times New Roman" w:hAnsi="Times New Roman" w:cs="Times New Roman"/>
          <w:sz w:val="23"/>
          <w:szCs w:val="23"/>
        </w:rPr>
        <w:tab/>
      </w:r>
      <w:r>
        <w:rPr>
          <w:rFonts w:ascii="Times New Roman" w:hAnsi="Times New Roman" w:cs="Times New Roman"/>
          <w:sz w:val="23"/>
          <w:szCs w:val="23"/>
        </w:rPr>
        <w:t>1 hr. ENGL 701 – Finish dissertation and defend</w:t>
      </w:r>
      <w:r w:rsidR="0047256F">
        <w:rPr>
          <w:rFonts w:ascii="Times New Roman" w:hAnsi="Times New Roman" w:cs="Times New Roman"/>
          <w:sz w:val="23"/>
          <w:szCs w:val="23"/>
        </w:rPr>
        <w:t xml:space="preserve"> + job search</w:t>
      </w:r>
    </w:p>
    <w:p w:rsidR="0006233B" w:rsidRPr="00C90DFD" w:rsidRDefault="0006233B" w:rsidP="0006233B">
      <w:r>
        <w:br w:type="page"/>
      </w:r>
      <w:r w:rsidRPr="0073629D">
        <w:rPr>
          <w:rFonts w:ascii="Times New Roman" w:hAnsi="Times New Roman" w:cs="Times New Roman"/>
          <w:b/>
          <w:sz w:val="23"/>
          <w:szCs w:val="23"/>
        </w:rPr>
        <w:lastRenderedPageBreak/>
        <w:t>CWRU Department of English</w:t>
      </w:r>
      <w:r w:rsidRPr="0073629D">
        <w:rPr>
          <w:rFonts w:ascii="Times New Roman" w:hAnsi="Times New Roman" w:cs="Times New Roman"/>
          <w:b/>
          <w:sz w:val="23"/>
          <w:szCs w:val="23"/>
        </w:rPr>
        <w:br/>
      </w:r>
      <w:r>
        <w:rPr>
          <w:rFonts w:ascii="Times New Roman" w:hAnsi="Times New Roman" w:cs="Times New Roman"/>
          <w:b/>
          <w:sz w:val="23"/>
          <w:szCs w:val="23"/>
        </w:rPr>
        <w:t>“Direct-to-PhD”</w:t>
      </w:r>
      <w:r w:rsidRPr="0073629D">
        <w:rPr>
          <w:rFonts w:ascii="Times New Roman" w:hAnsi="Times New Roman" w:cs="Times New Roman"/>
          <w:b/>
          <w:sz w:val="23"/>
          <w:szCs w:val="23"/>
        </w:rPr>
        <w:t xml:space="preserve"> Degree requirements</w:t>
      </w:r>
      <w:r>
        <w:rPr>
          <w:rFonts w:ascii="Times New Roman" w:hAnsi="Times New Roman" w:cs="Times New Roman"/>
          <w:b/>
          <w:sz w:val="23"/>
          <w:szCs w:val="23"/>
        </w:rPr>
        <w:t xml:space="preserve"> (accelerated, from BA, including MA)</w:t>
      </w:r>
    </w:p>
    <w:p w:rsidR="0006233B" w:rsidRDefault="0006233B" w:rsidP="00ED30EA">
      <w:pPr>
        <w:autoSpaceDE w:val="0"/>
        <w:autoSpaceDN w:val="0"/>
        <w:adjustRightInd w:val="0"/>
        <w:spacing w:before="0" w:after="0" w:line="240" w:lineRule="auto"/>
        <w:rPr>
          <w:rFonts w:ascii="Times New Roman" w:hAnsi="Times New Roman" w:cs="Times New Roman"/>
          <w:sz w:val="23"/>
          <w:szCs w:val="23"/>
        </w:rPr>
      </w:pPr>
      <w:r>
        <w:rPr>
          <w:rFonts w:ascii="Times New Roman" w:hAnsi="Times New Roman" w:cs="Times New Roman"/>
          <w:sz w:val="23"/>
          <w:szCs w:val="23"/>
        </w:rPr>
        <w:t>The intensive Direct-to-Ph</w:t>
      </w:r>
      <w:r w:rsidR="00774D58">
        <w:rPr>
          <w:rFonts w:ascii="Times New Roman" w:hAnsi="Times New Roman" w:cs="Times New Roman"/>
          <w:sz w:val="23"/>
          <w:szCs w:val="23"/>
        </w:rPr>
        <w:t>D program requires a total of 48</w:t>
      </w:r>
      <w:r>
        <w:rPr>
          <w:rFonts w:ascii="Times New Roman" w:hAnsi="Times New Roman" w:cs="Times New Roman"/>
          <w:sz w:val="23"/>
          <w:szCs w:val="23"/>
        </w:rPr>
        <w:t xml:space="preserve"> hours of coursework and 18 hours of 701. The program follows the </w:t>
      </w:r>
      <w:r w:rsidR="00774D58">
        <w:rPr>
          <w:rFonts w:ascii="Times New Roman" w:hAnsi="Times New Roman" w:cs="Times New Roman"/>
          <w:sz w:val="23"/>
          <w:szCs w:val="23"/>
        </w:rPr>
        <w:t xml:space="preserve">distribution </w:t>
      </w:r>
      <w:r>
        <w:rPr>
          <w:rFonts w:ascii="Times New Roman" w:hAnsi="Times New Roman" w:cs="Times New Roman"/>
          <w:sz w:val="23"/>
          <w:szCs w:val="23"/>
        </w:rPr>
        <w:t>requirements outlined for the MA degree for the first three semesters and the requirements for the PhD degree for the balance of the degree program.</w:t>
      </w:r>
      <w:r w:rsidR="00774D58">
        <w:rPr>
          <w:rFonts w:ascii="Times New Roman" w:hAnsi="Times New Roman" w:cs="Times New Roman"/>
          <w:sz w:val="23"/>
          <w:szCs w:val="23"/>
        </w:rPr>
        <w:t xml:space="preserve"> English 400, 506, </w:t>
      </w:r>
      <w:r w:rsidR="00ED30EA">
        <w:rPr>
          <w:rFonts w:ascii="Times New Roman" w:hAnsi="Times New Roman" w:cs="Times New Roman"/>
          <w:sz w:val="23"/>
          <w:szCs w:val="23"/>
        </w:rPr>
        <w:t>and 487 (or an advanced course in critical theory) are required for this program, along with preprofessional workshops</w:t>
      </w:r>
      <w:r w:rsidR="00774D58">
        <w:rPr>
          <w:rFonts w:ascii="Times New Roman" w:hAnsi="Times New Roman" w:cs="Times New Roman"/>
          <w:sz w:val="23"/>
          <w:szCs w:val="23"/>
        </w:rPr>
        <w:t xml:space="preserve"> and one-credit-hour MA courses</w:t>
      </w:r>
      <w:r w:rsidR="00ED30EA">
        <w:rPr>
          <w:rFonts w:ascii="Times New Roman" w:hAnsi="Times New Roman" w:cs="Times New Roman"/>
          <w:sz w:val="23"/>
          <w:szCs w:val="23"/>
        </w:rPr>
        <w:t>.</w:t>
      </w:r>
      <w:r w:rsidR="00ED30EA">
        <w:rPr>
          <w:rFonts w:ascii="Times New Roman" w:hAnsi="Times New Roman" w:cs="Times New Roman"/>
          <w:sz w:val="23"/>
          <w:szCs w:val="23"/>
        </w:rPr>
        <w:br/>
      </w:r>
    </w:p>
    <w:p w:rsidR="0006233B" w:rsidRDefault="0006233B" w:rsidP="0006233B">
      <w:pPr>
        <w:spacing w:before="0" w:line="240" w:lineRule="auto"/>
        <w:rPr>
          <w:rFonts w:ascii="Times New Roman" w:hAnsi="Times New Roman" w:cs="Times New Roman"/>
          <w:sz w:val="23"/>
          <w:szCs w:val="23"/>
        </w:rPr>
      </w:pPr>
      <w:r w:rsidRPr="0073629D">
        <w:rPr>
          <w:rFonts w:ascii="Times New Roman" w:hAnsi="Times New Roman" w:cs="Times New Roman"/>
          <w:b/>
          <w:sz w:val="23"/>
          <w:szCs w:val="23"/>
        </w:rPr>
        <w:t>Checklist</w:t>
      </w:r>
      <w:r>
        <w:rPr>
          <w:rFonts w:ascii="Times New Roman" w:hAnsi="Times New Roman" w:cs="Times New Roman"/>
          <w:sz w:val="23"/>
          <w:szCs w:val="23"/>
        </w:rPr>
        <w:br/>
      </w:r>
      <w:r>
        <w:rPr>
          <w:rFonts w:ascii="Times New Roman" w:hAnsi="Times New Roman" w:cs="Times New Roman"/>
          <w:sz w:val="23"/>
          <w:szCs w:val="23"/>
        </w:rPr>
        <w:br/>
        <w:t xml:space="preserve">___ </w:t>
      </w:r>
      <w:r w:rsidR="00774D58">
        <w:rPr>
          <w:rFonts w:ascii="Times New Roman" w:hAnsi="Times New Roman" w:cs="Times New Roman"/>
          <w:sz w:val="23"/>
          <w:szCs w:val="23"/>
        </w:rPr>
        <w:t>Three one-credit-hour courses (MA)</w:t>
      </w:r>
      <w:r>
        <w:rPr>
          <w:rFonts w:ascii="Times New Roman" w:hAnsi="Times New Roman" w:cs="Times New Roman"/>
          <w:sz w:val="23"/>
          <w:szCs w:val="23"/>
        </w:rPr>
        <w:br/>
      </w:r>
      <w:r>
        <w:rPr>
          <w:rFonts w:ascii="Times New Roman" w:hAnsi="Times New Roman" w:cs="Times New Roman"/>
          <w:sz w:val="23"/>
          <w:szCs w:val="23"/>
        </w:rPr>
        <w:br/>
        <w:t>___ English 400: Rhetoric and the Teaching of Writing (if not equivalent elsewhere)</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Pre-1800 British Literature</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Post-1800 British Literature</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American Literature</w:t>
      </w:r>
      <w:r>
        <w:rPr>
          <w:rFonts w:ascii="Times New Roman" w:hAnsi="Times New Roman" w:cs="Times New Roman"/>
          <w:sz w:val="23"/>
          <w:szCs w:val="23"/>
        </w:rPr>
        <w:br/>
      </w:r>
      <w:r>
        <w:rPr>
          <w:rFonts w:ascii="Times New Roman" w:hAnsi="Times New Roman" w:cs="Times New Roman"/>
          <w:sz w:val="23"/>
          <w:szCs w:val="23"/>
        </w:rPr>
        <w:br/>
        <w:t>___ English 487: Critical Theory or another advanced course in critical theory</w:t>
      </w:r>
      <w:r>
        <w:rPr>
          <w:rFonts w:ascii="Times New Roman" w:hAnsi="Times New Roman" w:cs="Times New Roman"/>
          <w:sz w:val="23"/>
          <w:szCs w:val="23"/>
        </w:rPr>
        <w:br/>
      </w:r>
      <w:r>
        <w:rPr>
          <w:rFonts w:ascii="Times New Roman" w:hAnsi="Times New Roman" w:cs="Times New Roman"/>
          <w:sz w:val="23"/>
          <w:szCs w:val="23"/>
        </w:rPr>
        <w:br/>
        <w:t>___ English 506: Professional Writing: Theory and Practice</w:t>
      </w:r>
      <w:r>
        <w:rPr>
          <w:rFonts w:ascii="Times New Roman" w:hAnsi="Times New Roman" w:cs="Times New Roman"/>
          <w:sz w:val="23"/>
          <w:szCs w:val="23"/>
        </w:rPr>
        <w:br/>
      </w:r>
      <w:r>
        <w:rPr>
          <w:rFonts w:ascii="Times New Roman" w:hAnsi="Times New Roman" w:cs="Times New Roman"/>
          <w:sz w:val="23"/>
          <w:szCs w:val="23"/>
        </w:rPr>
        <w:br/>
        <w:t xml:space="preserve">___ </w:t>
      </w:r>
      <w:r w:rsidR="00ED30EA">
        <w:rPr>
          <w:rFonts w:ascii="Times New Roman" w:hAnsi="Times New Roman" w:cs="Times New Roman"/>
          <w:sz w:val="23"/>
          <w:szCs w:val="23"/>
        </w:rPr>
        <w:t>Four add’</w:t>
      </w:r>
      <w:r>
        <w:rPr>
          <w:rFonts w:ascii="Times New Roman" w:hAnsi="Times New Roman" w:cs="Times New Roman"/>
          <w:sz w:val="23"/>
          <w:szCs w:val="23"/>
        </w:rPr>
        <w:t xml:space="preserve">l seminars </w:t>
      </w:r>
      <w:r w:rsidR="00ED30EA">
        <w:rPr>
          <w:rFonts w:ascii="Times New Roman" w:hAnsi="Times New Roman" w:cs="Times New Roman"/>
          <w:sz w:val="23"/>
          <w:szCs w:val="23"/>
        </w:rPr>
        <w:t>(</w:t>
      </w:r>
      <w:r>
        <w:rPr>
          <w:rFonts w:ascii="Times New Roman" w:hAnsi="Times New Roman" w:cs="Times New Roman"/>
          <w:sz w:val="23"/>
          <w:szCs w:val="23"/>
        </w:rPr>
        <w:t>500-level</w:t>
      </w:r>
      <w:r w:rsidR="00ED30EA">
        <w:rPr>
          <w:rFonts w:ascii="Times New Roman" w:hAnsi="Times New Roman" w:cs="Times New Roman"/>
          <w:sz w:val="23"/>
          <w:szCs w:val="23"/>
        </w:rPr>
        <w:t>) + Four electives (incl. Film, Journalism, and Creative Writing)</w:t>
      </w:r>
      <w:r>
        <w:rPr>
          <w:rFonts w:ascii="Times New Roman" w:hAnsi="Times New Roman" w:cs="Times New Roman"/>
          <w:sz w:val="23"/>
          <w:szCs w:val="23"/>
        </w:rPr>
        <w:br/>
      </w:r>
      <w:r>
        <w:rPr>
          <w:rFonts w:ascii="Times New Roman" w:hAnsi="Times New Roman" w:cs="Times New Roman"/>
          <w:sz w:val="23"/>
          <w:szCs w:val="23"/>
        </w:rPr>
        <w:br/>
        <w:t>___ Foreign Language requirement (200-level literature course, B or better, at CWRU)</w:t>
      </w:r>
    </w:p>
    <w:p w:rsidR="0006233B" w:rsidRDefault="0006233B" w:rsidP="0006233B">
      <w:pPr>
        <w:spacing w:before="0" w:line="240" w:lineRule="auto"/>
        <w:rPr>
          <w:rFonts w:ascii="Times New Roman" w:hAnsi="Times New Roman" w:cs="Times New Roman"/>
          <w:sz w:val="23"/>
          <w:szCs w:val="23"/>
        </w:rPr>
      </w:pPr>
      <w:r>
        <w:rPr>
          <w:rFonts w:ascii="Times New Roman" w:hAnsi="Times New Roman" w:cs="Times New Roman"/>
          <w:sz w:val="23"/>
          <w:szCs w:val="23"/>
        </w:rPr>
        <w:t>___ Qualifying Examination (3 areas, 4 exam questions, 2 exams, 72 hrs)</w:t>
      </w:r>
      <w:r>
        <w:rPr>
          <w:rFonts w:ascii="Times New Roman" w:hAnsi="Times New Roman" w:cs="Times New Roman"/>
          <w:sz w:val="23"/>
          <w:szCs w:val="23"/>
        </w:rPr>
        <w:br/>
      </w:r>
      <w:r>
        <w:rPr>
          <w:rFonts w:ascii="Times New Roman" w:hAnsi="Times New Roman" w:cs="Times New Roman"/>
          <w:sz w:val="23"/>
          <w:szCs w:val="23"/>
        </w:rPr>
        <w:br/>
        <w:t>___ Dissertation</w:t>
      </w:r>
    </w:p>
    <w:p w:rsidR="0006233B" w:rsidRDefault="0006233B" w:rsidP="0006233B">
      <w:pPr>
        <w:pStyle w:val="NoSpacing"/>
        <w:rPr>
          <w:rFonts w:ascii="Times New Roman" w:hAnsi="Times New Roman" w:cs="Times New Roman"/>
          <w:sz w:val="23"/>
          <w:szCs w:val="23"/>
        </w:rPr>
      </w:pPr>
      <w:r>
        <w:rPr>
          <w:rFonts w:ascii="Times New Roman" w:hAnsi="Times New Roman" w:cs="Times New Roman"/>
          <w:sz w:val="23"/>
          <w:szCs w:val="23"/>
        </w:rPr>
        <w:t>___ Preprofessional Workshops (including the Publication Workshop)</w:t>
      </w:r>
    </w:p>
    <w:p w:rsidR="0006233B" w:rsidRPr="0006233B" w:rsidRDefault="0006233B" w:rsidP="0006233B">
      <w:pPr>
        <w:rPr>
          <w:rFonts w:ascii="Times New Roman" w:hAnsi="Times New Roman" w:cs="Times New Roman"/>
          <w:b/>
          <w:sz w:val="23"/>
          <w:szCs w:val="23"/>
        </w:rPr>
      </w:pPr>
      <w:r w:rsidRPr="00A51AAD">
        <w:rPr>
          <w:rFonts w:ascii="Times New Roman" w:hAnsi="Times New Roman" w:cs="Times New Roman"/>
          <w:b/>
          <w:sz w:val="23"/>
          <w:szCs w:val="23"/>
        </w:rPr>
        <w:t>Recommended timetable</w:t>
      </w:r>
    </w:p>
    <w:p w:rsidR="0006233B" w:rsidRDefault="0006233B" w:rsidP="0006233B">
      <w:pPr>
        <w:pStyle w:val="NoSpacing"/>
        <w:rPr>
          <w:sz w:val="23"/>
          <w:szCs w:val="23"/>
        </w:rPr>
      </w:pPr>
      <w:r w:rsidRPr="00EE64CD">
        <w:rPr>
          <w:sz w:val="23"/>
          <w:szCs w:val="23"/>
        </w:rPr>
        <w:t xml:space="preserve">Year 1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00774D58">
        <w:rPr>
          <w:sz w:val="23"/>
          <w:szCs w:val="23"/>
        </w:rPr>
        <w:t xml:space="preserve"> courses + 1 cr. hr.</w:t>
      </w:r>
      <w:r>
        <w:rPr>
          <w:sz w:val="23"/>
          <w:szCs w:val="23"/>
        </w:rPr>
        <w:br/>
        <w:t xml:space="preserve"> </w:t>
      </w:r>
      <w:r>
        <w:rPr>
          <w:sz w:val="23"/>
          <w:szCs w:val="23"/>
        </w:rPr>
        <w:tab/>
      </w:r>
      <w:r>
        <w:rPr>
          <w:sz w:val="23"/>
          <w:szCs w:val="23"/>
        </w:rPr>
        <w:tab/>
      </w:r>
      <w:r w:rsidRPr="00EE64CD">
        <w:rPr>
          <w:sz w:val="23"/>
          <w:szCs w:val="23"/>
        </w:rPr>
        <w:t xml:space="preserve">Spring  </w:t>
      </w:r>
      <w:r>
        <w:rPr>
          <w:sz w:val="23"/>
          <w:szCs w:val="23"/>
        </w:rPr>
        <w:tab/>
        <w:t>3 courses</w:t>
      </w:r>
      <w:r w:rsidR="00774D58">
        <w:rPr>
          <w:sz w:val="23"/>
          <w:szCs w:val="23"/>
        </w:rPr>
        <w:t xml:space="preserve"> + 1 cr. hr.</w:t>
      </w:r>
    </w:p>
    <w:p w:rsidR="0006233B" w:rsidRDefault="0006233B" w:rsidP="0006233B">
      <w:pPr>
        <w:pStyle w:val="NoSpacing"/>
        <w:rPr>
          <w:sz w:val="23"/>
          <w:szCs w:val="23"/>
        </w:rPr>
      </w:pPr>
      <w:r>
        <w:rPr>
          <w:sz w:val="23"/>
          <w:szCs w:val="23"/>
        </w:rPr>
        <w:t>Year 2</w:t>
      </w:r>
      <w:r>
        <w:rPr>
          <w:sz w:val="23"/>
          <w:szCs w:val="23"/>
        </w:rPr>
        <w:tab/>
      </w:r>
      <w:r>
        <w:rPr>
          <w:sz w:val="23"/>
          <w:szCs w:val="23"/>
        </w:rPr>
        <w:tab/>
        <w:t>Fall</w:t>
      </w:r>
      <w:r>
        <w:rPr>
          <w:sz w:val="23"/>
          <w:szCs w:val="23"/>
        </w:rPr>
        <w:tab/>
      </w:r>
      <w:r>
        <w:rPr>
          <w:sz w:val="23"/>
          <w:szCs w:val="23"/>
        </w:rPr>
        <w:tab/>
        <w:t xml:space="preserve">3 courses + </w:t>
      </w:r>
      <w:r w:rsidR="00774D58">
        <w:rPr>
          <w:sz w:val="23"/>
          <w:szCs w:val="23"/>
        </w:rPr>
        <w:t xml:space="preserve">1 cr. hr. + </w:t>
      </w:r>
      <w:r>
        <w:rPr>
          <w:sz w:val="23"/>
          <w:szCs w:val="23"/>
        </w:rPr>
        <w:t>MA exam</w:t>
      </w:r>
      <w:r w:rsidR="00774D58">
        <w:rPr>
          <w:sz w:val="23"/>
          <w:szCs w:val="23"/>
        </w:rPr>
        <w:t xml:space="preserve"> (oral and portfolio)</w:t>
      </w:r>
    </w:p>
    <w:p w:rsidR="0006233B" w:rsidRPr="00EE64CD" w:rsidRDefault="0006233B" w:rsidP="0006233B">
      <w:pPr>
        <w:pStyle w:val="NoSpacing"/>
        <w:ind w:left="2160" w:hanging="720"/>
        <w:rPr>
          <w:sz w:val="23"/>
          <w:szCs w:val="23"/>
        </w:rPr>
      </w:pPr>
      <w:r>
        <w:rPr>
          <w:sz w:val="23"/>
          <w:szCs w:val="23"/>
        </w:rPr>
        <w:t>Spring</w:t>
      </w:r>
      <w:r>
        <w:rPr>
          <w:sz w:val="23"/>
          <w:szCs w:val="23"/>
        </w:rPr>
        <w:tab/>
      </w:r>
      <w:r>
        <w:rPr>
          <w:sz w:val="23"/>
          <w:szCs w:val="23"/>
        </w:rPr>
        <w:tab/>
        <w:t>3 courses + language requirement</w:t>
      </w:r>
      <w:r w:rsidR="0047256F">
        <w:rPr>
          <w:sz w:val="23"/>
          <w:szCs w:val="23"/>
        </w:rPr>
        <w:t xml:space="preserve"> plan + committee rationale</w:t>
      </w:r>
    </w:p>
    <w:p w:rsidR="0006233B" w:rsidRPr="00EE64CD" w:rsidRDefault="0006233B" w:rsidP="0006233B">
      <w:pPr>
        <w:pStyle w:val="NoSpacing"/>
        <w:rPr>
          <w:sz w:val="23"/>
          <w:szCs w:val="23"/>
        </w:rPr>
      </w:pPr>
      <w:r w:rsidRPr="00EE64CD">
        <w:rPr>
          <w:sz w:val="23"/>
          <w:szCs w:val="23"/>
        </w:rPr>
        <w:t xml:space="preserve">Year </w:t>
      </w:r>
      <w:r>
        <w:rPr>
          <w:sz w:val="23"/>
          <w:szCs w:val="23"/>
        </w:rPr>
        <w:t>3</w:t>
      </w:r>
      <w:r w:rsidRPr="00EE64CD">
        <w:rPr>
          <w:sz w:val="23"/>
          <w:szCs w:val="23"/>
        </w:rPr>
        <w:t xml:space="preserve">   </w:t>
      </w:r>
      <w:r w:rsidRPr="00EE64CD">
        <w:rPr>
          <w:sz w:val="23"/>
          <w:szCs w:val="23"/>
        </w:rPr>
        <w:tab/>
      </w:r>
      <w:r>
        <w:rPr>
          <w:sz w:val="23"/>
          <w:szCs w:val="23"/>
        </w:rPr>
        <w:t xml:space="preserve">Fall </w:t>
      </w:r>
      <w:r w:rsidRPr="00EE64CD">
        <w:rPr>
          <w:sz w:val="23"/>
          <w:szCs w:val="23"/>
        </w:rPr>
        <w:t xml:space="preserve"> </w:t>
      </w:r>
      <w:r>
        <w:rPr>
          <w:sz w:val="23"/>
          <w:szCs w:val="23"/>
        </w:rPr>
        <w:tab/>
      </w:r>
      <w:r>
        <w:rPr>
          <w:sz w:val="23"/>
          <w:szCs w:val="23"/>
        </w:rPr>
        <w:tab/>
        <w:t>3</w:t>
      </w:r>
      <w:r w:rsidRPr="00EE64CD">
        <w:rPr>
          <w:sz w:val="23"/>
          <w:szCs w:val="23"/>
        </w:rPr>
        <w:t xml:space="preserve"> courses</w:t>
      </w:r>
      <w:r>
        <w:rPr>
          <w:sz w:val="23"/>
          <w:szCs w:val="23"/>
        </w:rPr>
        <w:t xml:space="preserve"> + Exam questions/lists approved)</w:t>
      </w:r>
      <w:r w:rsidRPr="00EE64CD">
        <w:rPr>
          <w:sz w:val="23"/>
          <w:szCs w:val="23"/>
        </w:rPr>
        <w:t xml:space="preserve"> </w:t>
      </w:r>
      <w:r w:rsidRPr="00EE64CD">
        <w:rPr>
          <w:sz w:val="23"/>
          <w:szCs w:val="23"/>
        </w:rPr>
        <w:tab/>
      </w:r>
      <w:r>
        <w:rPr>
          <w:sz w:val="23"/>
          <w:szCs w:val="23"/>
        </w:rPr>
        <w:br/>
      </w:r>
      <w:r>
        <w:rPr>
          <w:sz w:val="23"/>
          <w:szCs w:val="23"/>
        </w:rPr>
        <w:tab/>
      </w:r>
      <w:r>
        <w:rPr>
          <w:sz w:val="23"/>
          <w:szCs w:val="23"/>
        </w:rPr>
        <w:tab/>
        <w:t xml:space="preserve">Spring </w:t>
      </w:r>
      <w:r>
        <w:rPr>
          <w:sz w:val="23"/>
          <w:szCs w:val="23"/>
        </w:rPr>
        <w:tab/>
      </w:r>
      <w:r>
        <w:rPr>
          <w:sz w:val="23"/>
          <w:szCs w:val="23"/>
        </w:rPr>
        <w:tab/>
        <w:t>6 hrs ENGL 701</w:t>
      </w:r>
      <w:r w:rsidRPr="00EE64CD">
        <w:rPr>
          <w:sz w:val="23"/>
          <w:szCs w:val="23"/>
        </w:rPr>
        <w:t xml:space="preserve"> </w:t>
      </w:r>
      <w:r>
        <w:rPr>
          <w:sz w:val="23"/>
          <w:szCs w:val="23"/>
        </w:rPr>
        <w:t>take exams by April 15</w:t>
      </w:r>
    </w:p>
    <w:p w:rsidR="0006233B" w:rsidRPr="00EE64CD" w:rsidRDefault="0006233B" w:rsidP="0006233B">
      <w:pPr>
        <w:pStyle w:val="NoSpacing"/>
        <w:ind w:left="720" w:firstLine="720"/>
        <w:rPr>
          <w:sz w:val="23"/>
          <w:szCs w:val="23"/>
        </w:rPr>
      </w:pPr>
      <w:r w:rsidRPr="00EE64CD">
        <w:rPr>
          <w:sz w:val="23"/>
          <w:szCs w:val="23"/>
        </w:rPr>
        <w:t>Summer</w:t>
      </w:r>
      <w:r>
        <w:rPr>
          <w:sz w:val="23"/>
          <w:szCs w:val="23"/>
        </w:rPr>
        <w:t xml:space="preserve"> </w:t>
      </w:r>
      <w:r>
        <w:rPr>
          <w:sz w:val="23"/>
          <w:szCs w:val="23"/>
        </w:rPr>
        <w:tab/>
        <w:t>Write prospectus</w:t>
      </w:r>
    </w:p>
    <w:p w:rsidR="0006233B" w:rsidRDefault="0006233B" w:rsidP="0006233B">
      <w:pPr>
        <w:pStyle w:val="NoSpacing"/>
        <w:rPr>
          <w:sz w:val="23"/>
          <w:szCs w:val="23"/>
        </w:rPr>
      </w:pPr>
      <w:r w:rsidRPr="00EE64CD">
        <w:rPr>
          <w:sz w:val="23"/>
          <w:szCs w:val="23"/>
        </w:rPr>
        <w:t xml:space="preserve">Year </w:t>
      </w:r>
      <w:r>
        <w:rPr>
          <w:sz w:val="23"/>
          <w:szCs w:val="23"/>
        </w:rPr>
        <w:t>4</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3</w:t>
      </w:r>
      <w:r w:rsidRPr="00EE64CD">
        <w:rPr>
          <w:sz w:val="23"/>
          <w:szCs w:val="23"/>
        </w:rPr>
        <w:t xml:space="preserve"> hrs. ENGL 701</w:t>
      </w:r>
      <w:r>
        <w:rPr>
          <w:sz w:val="23"/>
          <w:szCs w:val="23"/>
        </w:rPr>
        <w:t xml:space="preserve"> – prospectus approved by Sept 30</w:t>
      </w:r>
      <w:r w:rsidRPr="00EE64CD">
        <w:rPr>
          <w:sz w:val="23"/>
          <w:szCs w:val="23"/>
        </w:rPr>
        <w:tab/>
        <w:t xml:space="preserve">   </w:t>
      </w:r>
    </w:p>
    <w:p w:rsidR="0006233B" w:rsidRPr="00EE64CD" w:rsidRDefault="0006233B" w:rsidP="0006233B">
      <w:pPr>
        <w:pStyle w:val="NoSpacing"/>
        <w:ind w:left="720" w:firstLine="720"/>
        <w:rPr>
          <w:sz w:val="23"/>
          <w:szCs w:val="23"/>
        </w:rPr>
      </w:pPr>
      <w:r w:rsidRPr="00EE64CD">
        <w:rPr>
          <w:sz w:val="23"/>
          <w:szCs w:val="23"/>
        </w:rPr>
        <w:t xml:space="preserve">Spring </w:t>
      </w:r>
      <w:r w:rsidRPr="00EE64CD">
        <w:rPr>
          <w:sz w:val="23"/>
          <w:szCs w:val="23"/>
        </w:rPr>
        <w:tab/>
      </w:r>
      <w:r>
        <w:rPr>
          <w:sz w:val="23"/>
          <w:szCs w:val="23"/>
        </w:rPr>
        <w:tab/>
        <w:t>3</w:t>
      </w:r>
      <w:r w:rsidRPr="00EE64CD">
        <w:rPr>
          <w:sz w:val="23"/>
          <w:szCs w:val="23"/>
        </w:rPr>
        <w:t xml:space="preserve"> hrs. ENGL 701 –</w:t>
      </w:r>
      <w:r>
        <w:rPr>
          <w:sz w:val="23"/>
          <w:szCs w:val="23"/>
        </w:rPr>
        <w:t xml:space="preserve"> Write dissertation</w:t>
      </w:r>
      <w:r w:rsidRPr="00EE64CD">
        <w:rPr>
          <w:sz w:val="23"/>
          <w:szCs w:val="23"/>
        </w:rPr>
        <w:t xml:space="preserve"> </w:t>
      </w:r>
    </w:p>
    <w:p w:rsidR="0006233B" w:rsidRPr="00EE64CD" w:rsidRDefault="0006233B" w:rsidP="0006233B">
      <w:pPr>
        <w:pStyle w:val="NoSpacing"/>
        <w:rPr>
          <w:sz w:val="23"/>
          <w:szCs w:val="23"/>
        </w:rPr>
      </w:pPr>
      <w:r w:rsidRPr="00EE64CD">
        <w:rPr>
          <w:sz w:val="23"/>
          <w:szCs w:val="23"/>
        </w:rPr>
        <w:t xml:space="preserve">Year </w:t>
      </w:r>
      <w:r>
        <w:rPr>
          <w:sz w:val="23"/>
          <w:szCs w:val="23"/>
        </w:rPr>
        <w:t>5</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t>2</w:t>
      </w:r>
      <w:r w:rsidRPr="00EE64CD">
        <w:rPr>
          <w:sz w:val="23"/>
          <w:szCs w:val="23"/>
        </w:rPr>
        <w:t xml:space="preserve"> hrs. ENGL 701 – Write dissertation   </w:t>
      </w:r>
    </w:p>
    <w:p w:rsidR="0006233B" w:rsidRPr="00EE64CD" w:rsidRDefault="0006233B" w:rsidP="0006233B">
      <w:pPr>
        <w:pStyle w:val="NoSpacing"/>
        <w:ind w:left="720" w:firstLine="720"/>
        <w:rPr>
          <w:sz w:val="23"/>
          <w:szCs w:val="23"/>
        </w:rPr>
      </w:pPr>
      <w:r w:rsidRPr="00EE64CD">
        <w:rPr>
          <w:sz w:val="23"/>
          <w:szCs w:val="23"/>
        </w:rPr>
        <w:t xml:space="preserve">Spring </w:t>
      </w:r>
      <w:r w:rsidRPr="00EE64CD">
        <w:rPr>
          <w:sz w:val="23"/>
          <w:szCs w:val="23"/>
        </w:rPr>
        <w:tab/>
      </w:r>
      <w:r>
        <w:rPr>
          <w:sz w:val="23"/>
          <w:szCs w:val="23"/>
        </w:rPr>
        <w:tab/>
        <w:t>2</w:t>
      </w:r>
      <w:r w:rsidRPr="00EE64CD">
        <w:rPr>
          <w:sz w:val="23"/>
          <w:szCs w:val="23"/>
        </w:rPr>
        <w:t xml:space="preserve"> hrs. ENGL 701</w:t>
      </w:r>
      <w:r>
        <w:rPr>
          <w:sz w:val="23"/>
          <w:szCs w:val="23"/>
        </w:rPr>
        <w:t xml:space="preserve"> – Write</w:t>
      </w:r>
      <w:r w:rsidRPr="00EE64CD">
        <w:rPr>
          <w:sz w:val="23"/>
          <w:szCs w:val="23"/>
        </w:rPr>
        <w:t xml:space="preserve"> dissertation </w:t>
      </w:r>
      <w:r w:rsidR="0047256F">
        <w:rPr>
          <w:sz w:val="23"/>
          <w:szCs w:val="23"/>
        </w:rPr>
        <w:t>+ prepare job materials</w:t>
      </w:r>
    </w:p>
    <w:p w:rsidR="0006233B" w:rsidRPr="00EE64CD" w:rsidRDefault="0006233B" w:rsidP="0006233B">
      <w:pPr>
        <w:pStyle w:val="NoSpacing"/>
        <w:rPr>
          <w:sz w:val="23"/>
          <w:szCs w:val="23"/>
        </w:rPr>
      </w:pPr>
      <w:r w:rsidRPr="00EE64CD">
        <w:rPr>
          <w:sz w:val="23"/>
          <w:szCs w:val="23"/>
        </w:rPr>
        <w:t xml:space="preserve">Year </w:t>
      </w:r>
      <w:r>
        <w:rPr>
          <w:sz w:val="23"/>
          <w:szCs w:val="23"/>
        </w:rPr>
        <w:t>6</w:t>
      </w:r>
      <w:r w:rsidRPr="00EE64CD">
        <w:rPr>
          <w:sz w:val="23"/>
          <w:szCs w:val="23"/>
        </w:rPr>
        <w:t xml:space="preserve">   </w:t>
      </w:r>
      <w:r w:rsidRPr="00EE64CD">
        <w:rPr>
          <w:sz w:val="23"/>
          <w:szCs w:val="23"/>
        </w:rPr>
        <w:tab/>
        <w:t xml:space="preserve">Fall </w:t>
      </w:r>
      <w:r w:rsidRPr="00EE64CD">
        <w:rPr>
          <w:sz w:val="23"/>
          <w:szCs w:val="23"/>
        </w:rPr>
        <w:tab/>
      </w:r>
      <w:r>
        <w:rPr>
          <w:sz w:val="23"/>
          <w:szCs w:val="23"/>
        </w:rPr>
        <w:tab/>
      </w:r>
      <w:r w:rsidRPr="00EE64CD">
        <w:rPr>
          <w:sz w:val="23"/>
          <w:szCs w:val="23"/>
        </w:rPr>
        <w:t>1</w:t>
      </w:r>
      <w:r>
        <w:rPr>
          <w:sz w:val="23"/>
          <w:szCs w:val="23"/>
        </w:rPr>
        <w:t xml:space="preserve"> hr</w:t>
      </w:r>
      <w:r w:rsidRPr="00EE64CD">
        <w:rPr>
          <w:sz w:val="23"/>
          <w:szCs w:val="23"/>
        </w:rPr>
        <w:t>. ENGL 701 – Write dissertation</w:t>
      </w:r>
      <w:r w:rsidR="0047256F">
        <w:rPr>
          <w:sz w:val="23"/>
          <w:szCs w:val="23"/>
        </w:rPr>
        <w:t xml:space="preserve"> + job search</w:t>
      </w:r>
    </w:p>
    <w:p w:rsidR="009705EF" w:rsidRPr="00ED30EA" w:rsidRDefault="0006233B" w:rsidP="00ED30EA">
      <w:pPr>
        <w:pStyle w:val="NoSpacing"/>
        <w:ind w:left="720" w:firstLine="720"/>
        <w:rPr>
          <w:sz w:val="23"/>
          <w:szCs w:val="23"/>
        </w:rPr>
      </w:pPr>
      <w:r w:rsidRPr="00EE64CD">
        <w:rPr>
          <w:sz w:val="23"/>
          <w:szCs w:val="23"/>
        </w:rPr>
        <w:t xml:space="preserve">Spring </w:t>
      </w:r>
      <w:r w:rsidRPr="00EE64CD">
        <w:rPr>
          <w:sz w:val="23"/>
          <w:szCs w:val="23"/>
        </w:rPr>
        <w:tab/>
      </w:r>
      <w:r>
        <w:rPr>
          <w:sz w:val="23"/>
          <w:szCs w:val="23"/>
        </w:rPr>
        <w:tab/>
      </w:r>
      <w:r w:rsidRPr="00EE64CD">
        <w:rPr>
          <w:sz w:val="23"/>
          <w:szCs w:val="23"/>
        </w:rPr>
        <w:t>1 hr</w:t>
      </w:r>
      <w:r>
        <w:rPr>
          <w:sz w:val="23"/>
          <w:szCs w:val="23"/>
        </w:rPr>
        <w:t>.</w:t>
      </w:r>
      <w:r w:rsidRPr="00EE64CD">
        <w:rPr>
          <w:sz w:val="23"/>
          <w:szCs w:val="23"/>
        </w:rPr>
        <w:t xml:space="preserve"> ENGL 701 – </w:t>
      </w:r>
      <w:r w:rsidR="00ED30EA">
        <w:rPr>
          <w:sz w:val="23"/>
          <w:szCs w:val="23"/>
        </w:rPr>
        <w:t xml:space="preserve">Finish dissertation and defend </w:t>
      </w:r>
      <w:r w:rsidR="0047256F">
        <w:rPr>
          <w:sz w:val="23"/>
          <w:szCs w:val="23"/>
        </w:rPr>
        <w:t>+ job search</w:t>
      </w:r>
    </w:p>
    <w:sectPr w:rsidR="009705EF" w:rsidRPr="00ED30EA" w:rsidSect="009705E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06" w:rsidRDefault="00183F06" w:rsidP="005B3742">
      <w:pPr>
        <w:spacing w:before="0" w:after="0" w:line="240" w:lineRule="auto"/>
      </w:pPr>
      <w:r>
        <w:separator/>
      </w:r>
    </w:p>
  </w:endnote>
  <w:endnote w:type="continuationSeparator" w:id="0">
    <w:p w:rsidR="00183F06" w:rsidRDefault="00183F06" w:rsidP="005B37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PS">
    <w:altName w:val="Courier New"/>
    <w:charset w:val="00"/>
    <w:family w:val="modern"/>
    <w:pitch w:val="fixed"/>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79"/>
      <w:docPartObj>
        <w:docPartGallery w:val="Page Numbers (Bottom of Page)"/>
        <w:docPartUnique/>
      </w:docPartObj>
    </w:sdtPr>
    <w:sdtEndPr/>
    <w:sdtContent>
      <w:p w:rsidR="00AF1057" w:rsidRDefault="00AF1057">
        <w:pPr>
          <w:pStyle w:val="Footer"/>
        </w:pPr>
        <w:r>
          <w:rPr>
            <w:noProof/>
            <w:lang w:bidi="ar-SA"/>
          </w:rPr>
          <mc:AlternateContent>
            <mc:Choice Requires="wpg">
              <w:drawing>
                <wp:anchor distT="0" distB="0" distL="114300" distR="114300" simplePos="0" relativeHeight="251660288" behindDoc="0" locked="0" layoutInCell="1" allowOverlap="1" wp14:anchorId="4B7944B8" wp14:editId="064E2735">
                  <wp:simplePos x="0" y="0"/>
                  <wp:positionH relativeFrom="margin">
                    <wp:align>center</wp:align>
                  </wp:positionH>
                  <wp:positionV relativeFrom="page">
                    <wp:align>bottom</wp:align>
                  </wp:positionV>
                  <wp:extent cx="436880" cy="716915"/>
                  <wp:effectExtent l="0" t="0" r="20320"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5"/>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F1057" w:rsidRDefault="00AF1057">
                                <w:pPr>
                                  <w:pStyle w:val="Footer"/>
                                  <w:jc w:val="center"/>
                                  <w:rPr>
                                    <w:sz w:val="16"/>
                                    <w:szCs w:val="16"/>
                                  </w:rPr>
                                </w:pPr>
                                <w:r>
                                  <w:fldChar w:fldCharType="begin"/>
                                </w:r>
                                <w:r>
                                  <w:instrText xml:space="preserve"> PAGE    \* MERGEFORMAT </w:instrText>
                                </w:r>
                                <w:r>
                                  <w:fldChar w:fldCharType="separate"/>
                                </w:r>
                                <w:r w:rsidR="004F60DD" w:rsidRPr="004F60DD">
                                  <w:rPr>
                                    <w:noProof/>
                                    <w:sz w:val="16"/>
                                    <w:szCs w:val="16"/>
                                  </w:rPr>
                                  <w:t>24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944B8" id="Group 4" o:spid="_x0000_s1026"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">
                  <v:shapetype id="_x0000_t32" coordsize="21600,21600" o:spt="32" o:oned="t" path="m,l21600,21600e" filled="f">
                    <v:path arrowok="t" fillok="f" o:connecttype="none"/>
                    <o:lock v:ext="edit" shapetype="t"/>
                  </v:shapetype>
                  <v:shape id="AutoShape 5"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6"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AF1057" w:rsidRDefault="00AF1057">
                          <w:pPr>
                            <w:pStyle w:val="Footer"/>
                            <w:jc w:val="center"/>
                            <w:rPr>
                              <w:sz w:val="16"/>
                              <w:szCs w:val="16"/>
                            </w:rPr>
                          </w:pPr>
                          <w:r>
                            <w:fldChar w:fldCharType="begin"/>
                          </w:r>
                          <w:r>
                            <w:instrText xml:space="preserve"> PAGE    \* MERGEFORMAT </w:instrText>
                          </w:r>
                          <w:r>
                            <w:fldChar w:fldCharType="separate"/>
                          </w:r>
                          <w:r w:rsidR="004F60DD" w:rsidRPr="004F60DD">
                            <w:rPr>
                              <w:noProof/>
                              <w:sz w:val="16"/>
                              <w:szCs w:val="16"/>
                            </w:rPr>
                            <w:t>24</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06" w:rsidRDefault="00183F06" w:rsidP="005B3742">
      <w:pPr>
        <w:spacing w:before="0" w:after="0" w:line="240" w:lineRule="auto"/>
      </w:pPr>
      <w:r>
        <w:separator/>
      </w:r>
    </w:p>
  </w:footnote>
  <w:footnote w:type="continuationSeparator" w:id="0">
    <w:p w:rsidR="00183F06" w:rsidRDefault="00183F06" w:rsidP="005B37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768"/>
    <w:multiLevelType w:val="hybridMultilevel"/>
    <w:tmpl w:val="A92EEC1E"/>
    <w:lvl w:ilvl="0" w:tplc="9D0A07D4">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BD6773"/>
    <w:multiLevelType w:val="hybridMultilevel"/>
    <w:tmpl w:val="E54C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47BA3"/>
    <w:multiLevelType w:val="multilevel"/>
    <w:tmpl w:val="EBA60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F"/>
    <w:rsid w:val="0000224C"/>
    <w:rsid w:val="00002FB0"/>
    <w:rsid w:val="00024E3B"/>
    <w:rsid w:val="0003664A"/>
    <w:rsid w:val="00052D2E"/>
    <w:rsid w:val="0005751F"/>
    <w:rsid w:val="0006233B"/>
    <w:rsid w:val="00065243"/>
    <w:rsid w:val="000802E0"/>
    <w:rsid w:val="00082397"/>
    <w:rsid w:val="000A40C2"/>
    <w:rsid w:val="000B0715"/>
    <w:rsid w:val="000E1738"/>
    <w:rsid w:val="00110712"/>
    <w:rsid w:val="00133A84"/>
    <w:rsid w:val="00133C41"/>
    <w:rsid w:val="00134F2D"/>
    <w:rsid w:val="00140110"/>
    <w:rsid w:val="0015139D"/>
    <w:rsid w:val="00151769"/>
    <w:rsid w:val="0015402A"/>
    <w:rsid w:val="00183F06"/>
    <w:rsid w:val="0018629F"/>
    <w:rsid w:val="0018696D"/>
    <w:rsid w:val="0019049A"/>
    <w:rsid w:val="001A743F"/>
    <w:rsid w:val="001D1416"/>
    <w:rsid w:val="001D2BD1"/>
    <w:rsid w:val="001F1E79"/>
    <w:rsid w:val="001F30E3"/>
    <w:rsid w:val="002024CB"/>
    <w:rsid w:val="00217F4F"/>
    <w:rsid w:val="00227553"/>
    <w:rsid w:val="00232917"/>
    <w:rsid w:val="0026624E"/>
    <w:rsid w:val="00270790"/>
    <w:rsid w:val="002761CD"/>
    <w:rsid w:val="00277700"/>
    <w:rsid w:val="00283FFC"/>
    <w:rsid w:val="00295A13"/>
    <w:rsid w:val="002A0A42"/>
    <w:rsid w:val="002A7D91"/>
    <w:rsid w:val="002E09A7"/>
    <w:rsid w:val="002E3B4A"/>
    <w:rsid w:val="00303572"/>
    <w:rsid w:val="00303849"/>
    <w:rsid w:val="00310ACF"/>
    <w:rsid w:val="003255CF"/>
    <w:rsid w:val="00345456"/>
    <w:rsid w:val="0034683B"/>
    <w:rsid w:val="003473FA"/>
    <w:rsid w:val="003516A4"/>
    <w:rsid w:val="003573CA"/>
    <w:rsid w:val="003F5E3A"/>
    <w:rsid w:val="004049C2"/>
    <w:rsid w:val="00406C57"/>
    <w:rsid w:val="004100E5"/>
    <w:rsid w:val="004465D7"/>
    <w:rsid w:val="004514F0"/>
    <w:rsid w:val="00453180"/>
    <w:rsid w:val="00453F53"/>
    <w:rsid w:val="0047256F"/>
    <w:rsid w:val="004904FD"/>
    <w:rsid w:val="004B1816"/>
    <w:rsid w:val="004B4EF2"/>
    <w:rsid w:val="004F60DD"/>
    <w:rsid w:val="0051039A"/>
    <w:rsid w:val="00522F15"/>
    <w:rsid w:val="00523619"/>
    <w:rsid w:val="00540609"/>
    <w:rsid w:val="0054184E"/>
    <w:rsid w:val="00545954"/>
    <w:rsid w:val="0056429D"/>
    <w:rsid w:val="00573432"/>
    <w:rsid w:val="0058794E"/>
    <w:rsid w:val="005934A8"/>
    <w:rsid w:val="005936B0"/>
    <w:rsid w:val="00594A8A"/>
    <w:rsid w:val="0059510B"/>
    <w:rsid w:val="005B3742"/>
    <w:rsid w:val="005C4663"/>
    <w:rsid w:val="005C47AE"/>
    <w:rsid w:val="005E19D7"/>
    <w:rsid w:val="006015EA"/>
    <w:rsid w:val="006017DC"/>
    <w:rsid w:val="00603870"/>
    <w:rsid w:val="00622A88"/>
    <w:rsid w:val="00631353"/>
    <w:rsid w:val="00632B50"/>
    <w:rsid w:val="00635E6F"/>
    <w:rsid w:val="00652819"/>
    <w:rsid w:val="00652921"/>
    <w:rsid w:val="00652DBF"/>
    <w:rsid w:val="00654304"/>
    <w:rsid w:val="0067633B"/>
    <w:rsid w:val="006802B4"/>
    <w:rsid w:val="006872FA"/>
    <w:rsid w:val="00694E34"/>
    <w:rsid w:val="007067F4"/>
    <w:rsid w:val="007329C6"/>
    <w:rsid w:val="007539CE"/>
    <w:rsid w:val="00755D47"/>
    <w:rsid w:val="007562D0"/>
    <w:rsid w:val="00766BAB"/>
    <w:rsid w:val="007725C6"/>
    <w:rsid w:val="0077312B"/>
    <w:rsid w:val="00774D58"/>
    <w:rsid w:val="0078150E"/>
    <w:rsid w:val="00784786"/>
    <w:rsid w:val="007B4629"/>
    <w:rsid w:val="007B7F51"/>
    <w:rsid w:val="007E4408"/>
    <w:rsid w:val="007E759E"/>
    <w:rsid w:val="007E7875"/>
    <w:rsid w:val="007F2350"/>
    <w:rsid w:val="00805142"/>
    <w:rsid w:val="00814190"/>
    <w:rsid w:val="00823E0E"/>
    <w:rsid w:val="0082449A"/>
    <w:rsid w:val="00837F6B"/>
    <w:rsid w:val="00840A4C"/>
    <w:rsid w:val="00854756"/>
    <w:rsid w:val="00887FB8"/>
    <w:rsid w:val="00893FCD"/>
    <w:rsid w:val="008B4FBE"/>
    <w:rsid w:val="008C45A7"/>
    <w:rsid w:val="008C6427"/>
    <w:rsid w:val="008C7100"/>
    <w:rsid w:val="008E4926"/>
    <w:rsid w:val="008F34CA"/>
    <w:rsid w:val="00916C77"/>
    <w:rsid w:val="00931F91"/>
    <w:rsid w:val="00933B4F"/>
    <w:rsid w:val="00937689"/>
    <w:rsid w:val="00965597"/>
    <w:rsid w:val="009705EF"/>
    <w:rsid w:val="00976165"/>
    <w:rsid w:val="0098670F"/>
    <w:rsid w:val="009B5790"/>
    <w:rsid w:val="009D1DBC"/>
    <w:rsid w:val="009E0B02"/>
    <w:rsid w:val="00A04A42"/>
    <w:rsid w:val="00A245A1"/>
    <w:rsid w:val="00A35876"/>
    <w:rsid w:val="00A37FB9"/>
    <w:rsid w:val="00A47B3D"/>
    <w:rsid w:val="00A56BDB"/>
    <w:rsid w:val="00AB1204"/>
    <w:rsid w:val="00AC1580"/>
    <w:rsid w:val="00AC1F51"/>
    <w:rsid w:val="00AC2EF8"/>
    <w:rsid w:val="00AC5737"/>
    <w:rsid w:val="00AE1BBB"/>
    <w:rsid w:val="00AF1057"/>
    <w:rsid w:val="00AF3177"/>
    <w:rsid w:val="00AF65DC"/>
    <w:rsid w:val="00B00F73"/>
    <w:rsid w:val="00B1056A"/>
    <w:rsid w:val="00B16402"/>
    <w:rsid w:val="00B176E6"/>
    <w:rsid w:val="00B4530F"/>
    <w:rsid w:val="00B57FFE"/>
    <w:rsid w:val="00B70518"/>
    <w:rsid w:val="00B91D9A"/>
    <w:rsid w:val="00B95741"/>
    <w:rsid w:val="00BA1CA2"/>
    <w:rsid w:val="00BA2E22"/>
    <w:rsid w:val="00BA72A9"/>
    <w:rsid w:val="00BB68B9"/>
    <w:rsid w:val="00BC13EC"/>
    <w:rsid w:val="00BD123D"/>
    <w:rsid w:val="00BD2213"/>
    <w:rsid w:val="00BE3D3D"/>
    <w:rsid w:val="00BE5995"/>
    <w:rsid w:val="00BE664D"/>
    <w:rsid w:val="00C07FA9"/>
    <w:rsid w:val="00C2519A"/>
    <w:rsid w:val="00C364AC"/>
    <w:rsid w:val="00C55DB5"/>
    <w:rsid w:val="00C90DFD"/>
    <w:rsid w:val="00C92628"/>
    <w:rsid w:val="00C933D5"/>
    <w:rsid w:val="00CA4F5E"/>
    <w:rsid w:val="00CD3BF9"/>
    <w:rsid w:val="00CD4AE7"/>
    <w:rsid w:val="00CD7D81"/>
    <w:rsid w:val="00CE7BDA"/>
    <w:rsid w:val="00CF51AF"/>
    <w:rsid w:val="00D0333C"/>
    <w:rsid w:val="00D27BC7"/>
    <w:rsid w:val="00D33DD8"/>
    <w:rsid w:val="00D36F65"/>
    <w:rsid w:val="00D42E26"/>
    <w:rsid w:val="00D50C25"/>
    <w:rsid w:val="00D67AE3"/>
    <w:rsid w:val="00D71A47"/>
    <w:rsid w:val="00D75549"/>
    <w:rsid w:val="00D8037F"/>
    <w:rsid w:val="00D85931"/>
    <w:rsid w:val="00D86FF3"/>
    <w:rsid w:val="00D963EA"/>
    <w:rsid w:val="00DA3021"/>
    <w:rsid w:val="00DB6E0B"/>
    <w:rsid w:val="00DC608B"/>
    <w:rsid w:val="00DE1F7E"/>
    <w:rsid w:val="00DF5145"/>
    <w:rsid w:val="00E0637A"/>
    <w:rsid w:val="00E34414"/>
    <w:rsid w:val="00E440EB"/>
    <w:rsid w:val="00E4569C"/>
    <w:rsid w:val="00E521EB"/>
    <w:rsid w:val="00E61B94"/>
    <w:rsid w:val="00EA6EB2"/>
    <w:rsid w:val="00EB686A"/>
    <w:rsid w:val="00EB6DA1"/>
    <w:rsid w:val="00EC5941"/>
    <w:rsid w:val="00EC643C"/>
    <w:rsid w:val="00EC6EC7"/>
    <w:rsid w:val="00ED30EA"/>
    <w:rsid w:val="00EE03DB"/>
    <w:rsid w:val="00EE64CD"/>
    <w:rsid w:val="00EF1166"/>
    <w:rsid w:val="00EF586C"/>
    <w:rsid w:val="00F05DD0"/>
    <w:rsid w:val="00F1089E"/>
    <w:rsid w:val="00F1763B"/>
    <w:rsid w:val="00F17AF2"/>
    <w:rsid w:val="00F20BFF"/>
    <w:rsid w:val="00F23BD0"/>
    <w:rsid w:val="00F32D35"/>
    <w:rsid w:val="00F34719"/>
    <w:rsid w:val="00F466C9"/>
    <w:rsid w:val="00FC5290"/>
    <w:rsid w:val="00FD0216"/>
    <w:rsid w:val="00FD74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DBDA"/>
  <w15:docId w15:val="{A7FE26B5-8DB4-45A4-87DF-BF22421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51F"/>
    <w:rPr>
      <w:sz w:val="20"/>
      <w:szCs w:val="20"/>
    </w:rPr>
  </w:style>
  <w:style w:type="paragraph" w:styleId="Heading1">
    <w:name w:val="heading 1"/>
    <w:basedOn w:val="Normal"/>
    <w:next w:val="Normal"/>
    <w:link w:val="Heading1Char"/>
    <w:uiPriority w:val="9"/>
    <w:qFormat/>
    <w:rsid w:val="000575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575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5751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5751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5751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5751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5751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5751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5751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17DC"/>
    <w:rPr>
      <w:sz w:val="18"/>
      <w:szCs w:val="18"/>
    </w:rPr>
  </w:style>
  <w:style w:type="paragraph" w:styleId="CommentText">
    <w:name w:val="annotation text"/>
    <w:basedOn w:val="Normal"/>
    <w:link w:val="CommentTextChar"/>
    <w:uiPriority w:val="99"/>
    <w:semiHidden/>
    <w:unhideWhenUsed/>
    <w:rsid w:val="006017DC"/>
  </w:style>
  <w:style w:type="character" w:customStyle="1" w:styleId="CommentTextChar">
    <w:name w:val="Comment Text Char"/>
    <w:basedOn w:val="DefaultParagraphFont"/>
    <w:link w:val="CommentText"/>
    <w:uiPriority w:val="99"/>
    <w:semiHidden/>
    <w:rsid w:val="006017DC"/>
  </w:style>
  <w:style w:type="paragraph" w:styleId="CommentSubject">
    <w:name w:val="annotation subject"/>
    <w:basedOn w:val="CommentText"/>
    <w:next w:val="CommentText"/>
    <w:link w:val="CommentSubjectChar"/>
    <w:uiPriority w:val="99"/>
    <w:semiHidden/>
    <w:unhideWhenUsed/>
    <w:rsid w:val="006017DC"/>
    <w:rPr>
      <w:b/>
      <w:bCs/>
    </w:rPr>
  </w:style>
  <w:style w:type="character" w:customStyle="1" w:styleId="CommentSubjectChar">
    <w:name w:val="Comment Subject Char"/>
    <w:basedOn w:val="CommentTextChar"/>
    <w:link w:val="CommentSubject"/>
    <w:uiPriority w:val="99"/>
    <w:semiHidden/>
    <w:rsid w:val="006017DC"/>
    <w:rPr>
      <w:b/>
      <w:bCs/>
      <w:sz w:val="20"/>
      <w:szCs w:val="20"/>
    </w:rPr>
  </w:style>
  <w:style w:type="paragraph" w:styleId="BalloonText">
    <w:name w:val="Balloon Text"/>
    <w:basedOn w:val="Normal"/>
    <w:link w:val="BalloonTextChar"/>
    <w:uiPriority w:val="99"/>
    <w:semiHidden/>
    <w:unhideWhenUsed/>
    <w:rsid w:val="006017DC"/>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7DC"/>
    <w:rPr>
      <w:rFonts w:ascii="Lucida Grande" w:hAnsi="Lucida Grande"/>
      <w:sz w:val="18"/>
      <w:szCs w:val="18"/>
    </w:rPr>
  </w:style>
  <w:style w:type="character" w:customStyle="1" w:styleId="Heading2Char">
    <w:name w:val="Heading 2 Char"/>
    <w:basedOn w:val="DefaultParagraphFont"/>
    <w:link w:val="Heading2"/>
    <w:uiPriority w:val="9"/>
    <w:rsid w:val="0005751F"/>
    <w:rPr>
      <w:caps/>
      <w:spacing w:val="15"/>
      <w:shd w:val="clear" w:color="auto" w:fill="DBE5F1" w:themeFill="accent1" w:themeFillTint="33"/>
    </w:rPr>
  </w:style>
  <w:style w:type="character" w:customStyle="1" w:styleId="Heading1Char">
    <w:name w:val="Heading 1 Char"/>
    <w:basedOn w:val="DefaultParagraphFont"/>
    <w:link w:val="Heading1"/>
    <w:uiPriority w:val="9"/>
    <w:rsid w:val="0005751F"/>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05751F"/>
    <w:rPr>
      <w:caps/>
      <w:color w:val="243F60" w:themeColor="accent1" w:themeShade="7F"/>
      <w:spacing w:val="15"/>
    </w:rPr>
  </w:style>
  <w:style w:type="character" w:customStyle="1" w:styleId="Heading4Char">
    <w:name w:val="Heading 4 Char"/>
    <w:basedOn w:val="DefaultParagraphFont"/>
    <w:link w:val="Heading4"/>
    <w:uiPriority w:val="9"/>
    <w:rsid w:val="0005751F"/>
    <w:rPr>
      <w:caps/>
      <w:color w:val="365F91" w:themeColor="accent1" w:themeShade="BF"/>
      <w:spacing w:val="10"/>
    </w:rPr>
  </w:style>
  <w:style w:type="character" w:customStyle="1" w:styleId="Heading5Char">
    <w:name w:val="Heading 5 Char"/>
    <w:basedOn w:val="DefaultParagraphFont"/>
    <w:link w:val="Heading5"/>
    <w:uiPriority w:val="9"/>
    <w:rsid w:val="0005751F"/>
    <w:rPr>
      <w:caps/>
      <w:color w:val="365F91" w:themeColor="accent1" w:themeShade="BF"/>
      <w:spacing w:val="10"/>
    </w:rPr>
  </w:style>
  <w:style w:type="character" w:customStyle="1" w:styleId="Heading6Char">
    <w:name w:val="Heading 6 Char"/>
    <w:basedOn w:val="DefaultParagraphFont"/>
    <w:link w:val="Heading6"/>
    <w:uiPriority w:val="9"/>
    <w:rsid w:val="0005751F"/>
    <w:rPr>
      <w:caps/>
      <w:color w:val="365F91" w:themeColor="accent1" w:themeShade="BF"/>
      <w:spacing w:val="10"/>
    </w:rPr>
  </w:style>
  <w:style w:type="character" w:customStyle="1" w:styleId="Heading7Char">
    <w:name w:val="Heading 7 Char"/>
    <w:basedOn w:val="DefaultParagraphFont"/>
    <w:link w:val="Heading7"/>
    <w:uiPriority w:val="9"/>
    <w:rsid w:val="0005751F"/>
    <w:rPr>
      <w:caps/>
      <w:color w:val="365F91" w:themeColor="accent1" w:themeShade="BF"/>
      <w:spacing w:val="10"/>
    </w:rPr>
  </w:style>
  <w:style w:type="character" w:customStyle="1" w:styleId="Heading8Char">
    <w:name w:val="Heading 8 Char"/>
    <w:basedOn w:val="DefaultParagraphFont"/>
    <w:link w:val="Heading8"/>
    <w:uiPriority w:val="9"/>
    <w:semiHidden/>
    <w:rsid w:val="0005751F"/>
    <w:rPr>
      <w:caps/>
      <w:spacing w:val="10"/>
      <w:sz w:val="18"/>
      <w:szCs w:val="18"/>
    </w:rPr>
  </w:style>
  <w:style w:type="character" w:customStyle="1" w:styleId="Heading9Char">
    <w:name w:val="Heading 9 Char"/>
    <w:basedOn w:val="DefaultParagraphFont"/>
    <w:link w:val="Heading9"/>
    <w:uiPriority w:val="9"/>
    <w:semiHidden/>
    <w:rsid w:val="0005751F"/>
    <w:rPr>
      <w:i/>
      <w:caps/>
      <w:spacing w:val="10"/>
      <w:sz w:val="18"/>
      <w:szCs w:val="18"/>
    </w:rPr>
  </w:style>
  <w:style w:type="paragraph" w:styleId="Caption">
    <w:name w:val="caption"/>
    <w:basedOn w:val="Normal"/>
    <w:next w:val="Normal"/>
    <w:uiPriority w:val="35"/>
    <w:semiHidden/>
    <w:unhideWhenUsed/>
    <w:qFormat/>
    <w:rsid w:val="0005751F"/>
    <w:rPr>
      <w:b/>
      <w:bCs/>
      <w:color w:val="365F91" w:themeColor="accent1" w:themeShade="BF"/>
      <w:sz w:val="16"/>
      <w:szCs w:val="16"/>
    </w:rPr>
  </w:style>
  <w:style w:type="paragraph" w:styleId="Title">
    <w:name w:val="Title"/>
    <w:basedOn w:val="Normal"/>
    <w:next w:val="Normal"/>
    <w:link w:val="TitleChar"/>
    <w:uiPriority w:val="10"/>
    <w:qFormat/>
    <w:rsid w:val="0005751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5751F"/>
    <w:rPr>
      <w:caps/>
      <w:color w:val="4F81BD" w:themeColor="accent1"/>
      <w:spacing w:val="10"/>
      <w:kern w:val="28"/>
      <w:sz w:val="52"/>
      <w:szCs w:val="52"/>
    </w:rPr>
  </w:style>
  <w:style w:type="paragraph" w:styleId="Subtitle">
    <w:name w:val="Subtitle"/>
    <w:basedOn w:val="Normal"/>
    <w:next w:val="Normal"/>
    <w:link w:val="SubtitleChar"/>
    <w:uiPriority w:val="11"/>
    <w:qFormat/>
    <w:rsid w:val="0005751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5751F"/>
    <w:rPr>
      <w:caps/>
      <w:color w:val="595959" w:themeColor="text1" w:themeTint="A6"/>
      <w:spacing w:val="10"/>
      <w:sz w:val="24"/>
      <w:szCs w:val="24"/>
    </w:rPr>
  </w:style>
  <w:style w:type="character" w:styleId="Strong">
    <w:name w:val="Strong"/>
    <w:uiPriority w:val="22"/>
    <w:qFormat/>
    <w:rsid w:val="0005751F"/>
    <w:rPr>
      <w:b/>
      <w:bCs/>
    </w:rPr>
  </w:style>
  <w:style w:type="character" w:styleId="Emphasis">
    <w:name w:val="Emphasis"/>
    <w:uiPriority w:val="20"/>
    <w:qFormat/>
    <w:rsid w:val="0005751F"/>
    <w:rPr>
      <w:caps/>
      <w:color w:val="243F60" w:themeColor="accent1" w:themeShade="7F"/>
      <w:spacing w:val="5"/>
    </w:rPr>
  </w:style>
  <w:style w:type="paragraph" w:styleId="NoSpacing">
    <w:name w:val="No Spacing"/>
    <w:basedOn w:val="Normal"/>
    <w:link w:val="NoSpacingChar"/>
    <w:uiPriority w:val="1"/>
    <w:qFormat/>
    <w:rsid w:val="0005751F"/>
    <w:pPr>
      <w:spacing w:before="0" w:after="0" w:line="240" w:lineRule="auto"/>
    </w:pPr>
  </w:style>
  <w:style w:type="paragraph" w:styleId="ListParagraph">
    <w:name w:val="List Paragraph"/>
    <w:basedOn w:val="Normal"/>
    <w:uiPriority w:val="34"/>
    <w:qFormat/>
    <w:rsid w:val="0005751F"/>
    <w:pPr>
      <w:ind w:left="720"/>
      <w:contextualSpacing/>
    </w:pPr>
  </w:style>
  <w:style w:type="paragraph" w:styleId="Quote">
    <w:name w:val="Quote"/>
    <w:basedOn w:val="Normal"/>
    <w:next w:val="Normal"/>
    <w:link w:val="QuoteChar"/>
    <w:uiPriority w:val="29"/>
    <w:qFormat/>
    <w:rsid w:val="0005751F"/>
    <w:rPr>
      <w:i/>
      <w:iCs/>
    </w:rPr>
  </w:style>
  <w:style w:type="character" w:customStyle="1" w:styleId="QuoteChar">
    <w:name w:val="Quote Char"/>
    <w:basedOn w:val="DefaultParagraphFont"/>
    <w:link w:val="Quote"/>
    <w:uiPriority w:val="29"/>
    <w:rsid w:val="0005751F"/>
    <w:rPr>
      <w:i/>
      <w:iCs/>
      <w:sz w:val="20"/>
      <w:szCs w:val="20"/>
    </w:rPr>
  </w:style>
  <w:style w:type="paragraph" w:styleId="IntenseQuote">
    <w:name w:val="Intense Quote"/>
    <w:basedOn w:val="Normal"/>
    <w:next w:val="Normal"/>
    <w:link w:val="IntenseQuoteChar"/>
    <w:uiPriority w:val="30"/>
    <w:qFormat/>
    <w:rsid w:val="0005751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5751F"/>
    <w:rPr>
      <w:i/>
      <w:iCs/>
      <w:color w:val="4F81BD" w:themeColor="accent1"/>
      <w:sz w:val="20"/>
      <w:szCs w:val="20"/>
    </w:rPr>
  </w:style>
  <w:style w:type="character" w:styleId="SubtleEmphasis">
    <w:name w:val="Subtle Emphasis"/>
    <w:uiPriority w:val="19"/>
    <w:qFormat/>
    <w:rsid w:val="0005751F"/>
    <w:rPr>
      <w:i/>
      <w:iCs/>
      <w:color w:val="243F60" w:themeColor="accent1" w:themeShade="7F"/>
    </w:rPr>
  </w:style>
  <w:style w:type="character" w:styleId="IntenseEmphasis">
    <w:name w:val="Intense Emphasis"/>
    <w:uiPriority w:val="21"/>
    <w:qFormat/>
    <w:rsid w:val="0005751F"/>
    <w:rPr>
      <w:b/>
      <w:bCs/>
      <w:caps/>
      <w:color w:val="243F60" w:themeColor="accent1" w:themeShade="7F"/>
      <w:spacing w:val="10"/>
    </w:rPr>
  </w:style>
  <w:style w:type="character" w:styleId="SubtleReference">
    <w:name w:val="Subtle Reference"/>
    <w:uiPriority w:val="31"/>
    <w:qFormat/>
    <w:rsid w:val="0005751F"/>
    <w:rPr>
      <w:b/>
      <w:bCs/>
      <w:color w:val="4F81BD" w:themeColor="accent1"/>
    </w:rPr>
  </w:style>
  <w:style w:type="character" w:styleId="IntenseReference">
    <w:name w:val="Intense Reference"/>
    <w:uiPriority w:val="32"/>
    <w:qFormat/>
    <w:rsid w:val="0005751F"/>
    <w:rPr>
      <w:b/>
      <w:bCs/>
      <w:i/>
      <w:iCs/>
      <w:caps/>
      <w:color w:val="4F81BD" w:themeColor="accent1"/>
    </w:rPr>
  </w:style>
  <w:style w:type="character" w:styleId="BookTitle">
    <w:name w:val="Book Title"/>
    <w:uiPriority w:val="33"/>
    <w:qFormat/>
    <w:rsid w:val="0005751F"/>
    <w:rPr>
      <w:b/>
      <w:bCs/>
      <w:i/>
      <w:iCs/>
      <w:spacing w:val="9"/>
    </w:rPr>
  </w:style>
  <w:style w:type="paragraph" w:styleId="TOCHeading">
    <w:name w:val="TOC Heading"/>
    <w:basedOn w:val="Heading1"/>
    <w:next w:val="Normal"/>
    <w:uiPriority w:val="39"/>
    <w:semiHidden/>
    <w:unhideWhenUsed/>
    <w:qFormat/>
    <w:rsid w:val="0005751F"/>
    <w:pPr>
      <w:outlineLvl w:val="9"/>
    </w:pPr>
  </w:style>
  <w:style w:type="character" w:customStyle="1" w:styleId="NoSpacingChar">
    <w:name w:val="No Spacing Char"/>
    <w:basedOn w:val="DefaultParagraphFont"/>
    <w:link w:val="NoSpacing"/>
    <w:uiPriority w:val="1"/>
    <w:rsid w:val="0005751F"/>
    <w:rPr>
      <w:sz w:val="20"/>
      <w:szCs w:val="20"/>
    </w:rPr>
  </w:style>
  <w:style w:type="paragraph" w:styleId="Header">
    <w:name w:val="header"/>
    <w:basedOn w:val="Normal"/>
    <w:link w:val="HeaderChar"/>
    <w:uiPriority w:val="99"/>
    <w:semiHidden/>
    <w:unhideWhenUsed/>
    <w:rsid w:val="005B374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3742"/>
    <w:rPr>
      <w:sz w:val="20"/>
      <w:szCs w:val="20"/>
    </w:rPr>
  </w:style>
  <w:style w:type="paragraph" w:styleId="Footer">
    <w:name w:val="footer"/>
    <w:basedOn w:val="Normal"/>
    <w:link w:val="FooterChar"/>
    <w:uiPriority w:val="99"/>
    <w:unhideWhenUsed/>
    <w:rsid w:val="005B37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3742"/>
    <w:rPr>
      <w:sz w:val="20"/>
      <w:szCs w:val="20"/>
    </w:rPr>
  </w:style>
  <w:style w:type="character" w:styleId="Hyperlink">
    <w:name w:val="Hyperlink"/>
    <w:basedOn w:val="DefaultParagraphFont"/>
    <w:uiPriority w:val="99"/>
    <w:unhideWhenUsed/>
    <w:rsid w:val="008C7100"/>
    <w:rPr>
      <w:color w:val="0000FF" w:themeColor="hyperlink"/>
      <w:u w:val="single"/>
    </w:rPr>
  </w:style>
  <w:style w:type="paragraph" w:styleId="NormalWeb">
    <w:name w:val="Normal (Web)"/>
    <w:basedOn w:val="Normal"/>
    <w:uiPriority w:val="99"/>
    <w:semiHidden/>
    <w:unhideWhenUsed/>
    <w:rsid w:val="00FD74A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7384200298749280161gmail-m-1754127046882412908gmail-m7379014386915961492gmail-m-702374589854759682gmail-msonormal">
    <w:name w:val="m_7384200298749280161gmail-m_-1754127046882412908gmail-m_7379014386915961492gmail-m_-702374589854759682gmail-msonormal"/>
    <w:basedOn w:val="Normal"/>
    <w:rsid w:val="00FD74A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il">
    <w:name w:val="il"/>
    <w:basedOn w:val="DefaultParagraphFont"/>
    <w:rsid w:val="00FD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9317">
      <w:bodyDiv w:val="1"/>
      <w:marLeft w:val="0"/>
      <w:marRight w:val="0"/>
      <w:marTop w:val="0"/>
      <w:marBottom w:val="0"/>
      <w:divBdr>
        <w:top w:val="none" w:sz="0" w:space="0" w:color="auto"/>
        <w:left w:val="none" w:sz="0" w:space="0" w:color="auto"/>
        <w:bottom w:val="none" w:sz="0" w:space="0" w:color="auto"/>
        <w:right w:val="none" w:sz="0" w:space="0" w:color="auto"/>
      </w:divBdr>
    </w:div>
    <w:div w:id="1019043776">
      <w:bodyDiv w:val="1"/>
      <w:marLeft w:val="0"/>
      <w:marRight w:val="0"/>
      <w:marTop w:val="0"/>
      <w:marBottom w:val="0"/>
      <w:divBdr>
        <w:top w:val="none" w:sz="0" w:space="0" w:color="auto"/>
        <w:left w:val="none" w:sz="0" w:space="0" w:color="auto"/>
        <w:bottom w:val="none" w:sz="0" w:space="0" w:color="auto"/>
        <w:right w:val="none" w:sz="0" w:space="0" w:color="auto"/>
      </w:divBdr>
    </w:div>
    <w:div w:id="2068722746">
      <w:bodyDiv w:val="1"/>
      <w:marLeft w:val="0"/>
      <w:marRight w:val="0"/>
      <w:marTop w:val="0"/>
      <w:marBottom w:val="0"/>
      <w:divBdr>
        <w:top w:val="none" w:sz="0" w:space="0" w:color="auto"/>
        <w:left w:val="none" w:sz="0" w:space="0" w:color="auto"/>
        <w:bottom w:val="none" w:sz="0" w:space="0" w:color="auto"/>
        <w:right w:val="none" w:sz="0" w:space="0" w:color="auto"/>
      </w:divBdr>
      <w:divsChild>
        <w:div w:id="2078161193">
          <w:marLeft w:val="0"/>
          <w:marRight w:val="0"/>
          <w:marTop w:val="0"/>
          <w:marBottom w:val="0"/>
          <w:divBdr>
            <w:top w:val="none" w:sz="0" w:space="0" w:color="auto"/>
            <w:left w:val="none" w:sz="0" w:space="0" w:color="auto"/>
            <w:bottom w:val="none" w:sz="0" w:space="0" w:color="auto"/>
            <w:right w:val="none" w:sz="0" w:space="0" w:color="auto"/>
          </w:divBdr>
          <w:divsChild>
            <w:div w:id="313148053">
              <w:marLeft w:val="0"/>
              <w:marRight w:val="0"/>
              <w:marTop w:val="0"/>
              <w:marBottom w:val="0"/>
              <w:divBdr>
                <w:top w:val="none" w:sz="0" w:space="0" w:color="auto"/>
                <w:left w:val="none" w:sz="0" w:space="0" w:color="auto"/>
                <w:bottom w:val="none" w:sz="0" w:space="0" w:color="auto"/>
                <w:right w:val="none" w:sz="0" w:space="0" w:color="auto"/>
              </w:divBdr>
              <w:divsChild>
                <w:div w:id="1189248409">
                  <w:marLeft w:val="0"/>
                  <w:marRight w:val="0"/>
                  <w:marTop w:val="0"/>
                  <w:marBottom w:val="0"/>
                  <w:divBdr>
                    <w:top w:val="none" w:sz="0" w:space="0" w:color="auto"/>
                    <w:left w:val="none" w:sz="0" w:space="0" w:color="auto"/>
                    <w:bottom w:val="none" w:sz="0" w:space="0" w:color="auto"/>
                    <w:right w:val="none" w:sz="0" w:space="0" w:color="auto"/>
                  </w:divBdr>
                  <w:divsChild>
                    <w:div w:id="20203970">
                      <w:marLeft w:val="0"/>
                      <w:marRight w:val="0"/>
                      <w:marTop w:val="0"/>
                      <w:marBottom w:val="0"/>
                      <w:divBdr>
                        <w:top w:val="none" w:sz="0" w:space="0" w:color="auto"/>
                        <w:left w:val="none" w:sz="0" w:space="0" w:color="auto"/>
                        <w:bottom w:val="none" w:sz="0" w:space="0" w:color="auto"/>
                        <w:right w:val="none" w:sz="0" w:space="0" w:color="auto"/>
                      </w:divBdr>
                      <w:divsChild>
                        <w:div w:id="2085255500">
                          <w:marLeft w:val="0"/>
                          <w:marRight w:val="0"/>
                          <w:marTop w:val="0"/>
                          <w:marBottom w:val="0"/>
                          <w:divBdr>
                            <w:top w:val="none" w:sz="0" w:space="0" w:color="auto"/>
                            <w:left w:val="none" w:sz="0" w:space="0" w:color="auto"/>
                            <w:bottom w:val="none" w:sz="0" w:space="0" w:color="auto"/>
                            <w:right w:val="none" w:sz="0" w:space="0" w:color="auto"/>
                          </w:divBdr>
                          <w:divsChild>
                            <w:div w:id="2096508474">
                              <w:marLeft w:val="0"/>
                              <w:marRight w:val="0"/>
                              <w:marTop w:val="0"/>
                              <w:marBottom w:val="0"/>
                              <w:divBdr>
                                <w:top w:val="none" w:sz="0" w:space="0" w:color="auto"/>
                                <w:left w:val="none" w:sz="0" w:space="0" w:color="auto"/>
                                <w:bottom w:val="none" w:sz="0" w:space="0" w:color="auto"/>
                                <w:right w:val="none" w:sz="0" w:space="0" w:color="auto"/>
                              </w:divBdr>
                              <w:divsChild>
                                <w:div w:id="1714573397">
                                  <w:marLeft w:val="0"/>
                                  <w:marRight w:val="0"/>
                                  <w:marTop w:val="0"/>
                                  <w:marBottom w:val="0"/>
                                  <w:divBdr>
                                    <w:top w:val="none" w:sz="0" w:space="0" w:color="auto"/>
                                    <w:left w:val="none" w:sz="0" w:space="0" w:color="auto"/>
                                    <w:bottom w:val="none" w:sz="0" w:space="0" w:color="auto"/>
                                    <w:right w:val="none" w:sz="0" w:space="0" w:color="auto"/>
                                  </w:divBdr>
                                  <w:divsChild>
                                    <w:div w:id="81877208">
                                      <w:marLeft w:val="0"/>
                                      <w:marRight w:val="0"/>
                                      <w:marTop w:val="0"/>
                                      <w:marBottom w:val="0"/>
                                      <w:divBdr>
                                        <w:top w:val="none" w:sz="0" w:space="0" w:color="auto"/>
                                        <w:left w:val="none" w:sz="0" w:space="0" w:color="auto"/>
                                        <w:bottom w:val="none" w:sz="0" w:space="0" w:color="auto"/>
                                        <w:right w:val="none" w:sz="0" w:space="0" w:color="auto"/>
                                      </w:divBdr>
                                      <w:divsChild>
                                        <w:div w:id="1353262106">
                                          <w:marLeft w:val="0"/>
                                          <w:marRight w:val="0"/>
                                          <w:marTop w:val="0"/>
                                          <w:marBottom w:val="0"/>
                                          <w:divBdr>
                                            <w:top w:val="none" w:sz="0" w:space="0" w:color="auto"/>
                                            <w:left w:val="none" w:sz="0" w:space="0" w:color="auto"/>
                                            <w:bottom w:val="none" w:sz="0" w:space="0" w:color="auto"/>
                                            <w:right w:val="none" w:sz="0" w:space="0" w:color="auto"/>
                                          </w:divBdr>
                                          <w:divsChild>
                                            <w:div w:id="1615360510">
                                              <w:marLeft w:val="0"/>
                                              <w:marRight w:val="0"/>
                                              <w:marTop w:val="0"/>
                                              <w:marBottom w:val="0"/>
                                              <w:divBdr>
                                                <w:top w:val="none" w:sz="0" w:space="0" w:color="auto"/>
                                                <w:left w:val="none" w:sz="0" w:space="0" w:color="auto"/>
                                                <w:bottom w:val="none" w:sz="0" w:space="0" w:color="auto"/>
                                                <w:right w:val="none" w:sz="0" w:space="0" w:color="auto"/>
                                              </w:divBdr>
                                              <w:divsChild>
                                                <w:div w:id="18541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3856964">
                                                      <w:marLeft w:val="0"/>
                                                      <w:marRight w:val="0"/>
                                                      <w:marTop w:val="0"/>
                                                      <w:marBottom w:val="0"/>
                                                      <w:divBdr>
                                                        <w:top w:val="none" w:sz="0" w:space="0" w:color="auto"/>
                                                        <w:left w:val="none" w:sz="0" w:space="0" w:color="auto"/>
                                                        <w:bottom w:val="none" w:sz="0" w:space="0" w:color="auto"/>
                                                        <w:right w:val="none" w:sz="0" w:space="0" w:color="auto"/>
                                                      </w:divBdr>
                                                      <w:divsChild>
                                                        <w:div w:id="711269577">
                                                          <w:marLeft w:val="0"/>
                                                          <w:marRight w:val="0"/>
                                                          <w:marTop w:val="0"/>
                                                          <w:marBottom w:val="0"/>
                                                          <w:divBdr>
                                                            <w:top w:val="none" w:sz="0" w:space="0" w:color="auto"/>
                                                            <w:left w:val="none" w:sz="0" w:space="0" w:color="auto"/>
                                                            <w:bottom w:val="none" w:sz="0" w:space="0" w:color="auto"/>
                                                            <w:right w:val="none" w:sz="0" w:space="0" w:color="auto"/>
                                                          </w:divBdr>
                                                          <w:divsChild>
                                                            <w:div w:id="1494838140">
                                                              <w:marLeft w:val="0"/>
                                                              <w:marRight w:val="0"/>
                                                              <w:marTop w:val="0"/>
                                                              <w:marBottom w:val="0"/>
                                                              <w:divBdr>
                                                                <w:top w:val="none" w:sz="0" w:space="0" w:color="auto"/>
                                                                <w:left w:val="none" w:sz="0" w:space="0" w:color="auto"/>
                                                                <w:bottom w:val="none" w:sz="0" w:space="0" w:color="auto"/>
                                                                <w:right w:val="none" w:sz="0" w:space="0" w:color="auto"/>
                                                              </w:divBdr>
                                                              <w:divsChild>
                                                                <w:div w:id="400447470">
                                                                  <w:marLeft w:val="0"/>
                                                                  <w:marRight w:val="0"/>
                                                                  <w:marTop w:val="0"/>
                                                                  <w:marBottom w:val="0"/>
                                                                  <w:divBdr>
                                                                    <w:top w:val="none" w:sz="0" w:space="0" w:color="auto"/>
                                                                    <w:left w:val="none" w:sz="0" w:space="0" w:color="auto"/>
                                                                    <w:bottom w:val="none" w:sz="0" w:space="0" w:color="auto"/>
                                                                    <w:right w:val="none" w:sz="0" w:space="0" w:color="auto"/>
                                                                  </w:divBdr>
                                                                  <w:divsChild>
                                                                    <w:div w:id="265582227">
                                                                      <w:marLeft w:val="0"/>
                                                                      <w:marRight w:val="0"/>
                                                                      <w:marTop w:val="0"/>
                                                                      <w:marBottom w:val="0"/>
                                                                      <w:divBdr>
                                                                        <w:top w:val="none" w:sz="0" w:space="0" w:color="auto"/>
                                                                        <w:left w:val="none" w:sz="0" w:space="0" w:color="auto"/>
                                                                        <w:bottom w:val="none" w:sz="0" w:space="0" w:color="auto"/>
                                                                        <w:right w:val="none" w:sz="0" w:space="0" w:color="auto"/>
                                                                      </w:divBdr>
                                                                      <w:divsChild>
                                                                        <w:div w:id="873273439">
                                                                          <w:marLeft w:val="0"/>
                                                                          <w:marRight w:val="0"/>
                                                                          <w:marTop w:val="0"/>
                                                                          <w:marBottom w:val="0"/>
                                                                          <w:divBdr>
                                                                            <w:top w:val="none" w:sz="0" w:space="0" w:color="auto"/>
                                                                            <w:left w:val="none" w:sz="0" w:space="0" w:color="auto"/>
                                                                            <w:bottom w:val="none" w:sz="0" w:space="0" w:color="auto"/>
                                                                            <w:right w:val="none" w:sz="0" w:space="0" w:color="auto"/>
                                                                          </w:divBdr>
                                                                          <w:divsChild>
                                                                            <w:div w:id="596988782">
                                                                              <w:marLeft w:val="0"/>
                                                                              <w:marRight w:val="0"/>
                                                                              <w:marTop w:val="0"/>
                                                                              <w:marBottom w:val="0"/>
                                                                              <w:divBdr>
                                                                                <w:top w:val="none" w:sz="0" w:space="0" w:color="auto"/>
                                                                                <w:left w:val="none" w:sz="0" w:space="0" w:color="auto"/>
                                                                                <w:bottom w:val="none" w:sz="0" w:space="0" w:color="auto"/>
                                                                                <w:right w:val="none" w:sz="0" w:space="0" w:color="auto"/>
                                                                              </w:divBdr>
                                                                              <w:divsChild>
                                                                                <w:div w:id="1721248882">
                                                                                  <w:marLeft w:val="0"/>
                                                                                  <w:marRight w:val="0"/>
                                                                                  <w:marTop w:val="0"/>
                                                                                  <w:marBottom w:val="0"/>
                                                                                  <w:divBdr>
                                                                                    <w:top w:val="none" w:sz="0" w:space="0" w:color="auto"/>
                                                                                    <w:left w:val="none" w:sz="0" w:space="0" w:color="auto"/>
                                                                                    <w:bottom w:val="none" w:sz="0" w:space="0" w:color="auto"/>
                                                                                    <w:right w:val="none" w:sz="0" w:space="0" w:color="auto"/>
                                                                                  </w:divBdr>
                                                                                  <w:divsChild>
                                                                                    <w:div w:id="1127699925">
                                                                                      <w:marLeft w:val="0"/>
                                                                                      <w:marRight w:val="0"/>
                                                                                      <w:marTop w:val="0"/>
                                                                                      <w:marBottom w:val="0"/>
                                                                                      <w:divBdr>
                                                                                        <w:top w:val="none" w:sz="0" w:space="0" w:color="auto"/>
                                                                                        <w:left w:val="none" w:sz="0" w:space="0" w:color="auto"/>
                                                                                        <w:bottom w:val="none" w:sz="0" w:space="0" w:color="auto"/>
                                                                                        <w:right w:val="none" w:sz="0" w:space="0" w:color="auto"/>
                                                                                      </w:divBdr>
                                                                                      <w:divsChild>
                                                                                        <w:div w:id="1024794981">
                                                                                          <w:marLeft w:val="0"/>
                                                                                          <w:marRight w:val="0"/>
                                                                                          <w:marTop w:val="0"/>
                                                                                          <w:marBottom w:val="0"/>
                                                                                          <w:divBdr>
                                                                                            <w:top w:val="none" w:sz="0" w:space="0" w:color="auto"/>
                                                                                            <w:left w:val="none" w:sz="0" w:space="0" w:color="auto"/>
                                                                                            <w:bottom w:val="none" w:sz="0" w:space="0" w:color="auto"/>
                                                                                            <w:right w:val="none" w:sz="0" w:space="0" w:color="auto"/>
                                                                                          </w:divBdr>
                                                                                          <w:divsChild>
                                                                                            <w:div w:id="1617978003">
                                                                                              <w:marLeft w:val="0"/>
                                                                                              <w:marRight w:val="120"/>
                                                                                              <w:marTop w:val="0"/>
                                                                                              <w:marBottom w:val="150"/>
                                                                                              <w:divBdr>
                                                                                                <w:top w:val="single" w:sz="2" w:space="0" w:color="EFEFEF"/>
                                                                                                <w:left w:val="single" w:sz="6" w:space="0" w:color="EFEFEF"/>
                                                                                                <w:bottom w:val="single" w:sz="6" w:space="0" w:color="E2E2E2"/>
                                                                                                <w:right w:val="single" w:sz="6" w:space="0" w:color="EFEFEF"/>
                                                                                              </w:divBdr>
                                                                                              <w:divsChild>
                                                                                                <w:div w:id="699667486">
                                                                                                  <w:marLeft w:val="0"/>
                                                                                                  <w:marRight w:val="0"/>
                                                                                                  <w:marTop w:val="0"/>
                                                                                                  <w:marBottom w:val="0"/>
                                                                                                  <w:divBdr>
                                                                                                    <w:top w:val="none" w:sz="0" w:space="0" w:color="auto"/>
                                                                                                    <w:left w:val="none" w:sz="0" w:space="0" w:color="auto"/>
                                                                                                    <w:bottom w:val="none" w:sz="0" w:space="0" w:color="auto"/>
                                                                                                    <w:right w:val="none" w:sz="0" w:space="0" w:color="auto"/>
                                                                                                  </w:divBdr>
                                                                                                  <w:divsChild>
                                                                                                    <w:div w:id="862209273">
                                                                                                      <w:marLeft w:val="0"/>
                                                                                                      <w:marRight w:val="0"/>
                                                                                                      <w:marTop w:val="0"/>
                                                                                                      <w:marBottom w:val="0"/>
                                                                                                      <w:divBdr>
                                                                                                        <w:top w:val="none" w:sz="0" w:space="0" w:color="auto"/>
                                                                                                        <w:left w:val="none" w:sz="0" w:space="0" w:color="auto"/>
                                                                                                        <w:bottom w:val="none" w:sz="0" w:space="0" w:color="auto"/>
                                                                                                        <w:right w:val="none" w:sz="0" w:space="0" w:color="auto"/>
                                                                                                      </w:divBdr>
                                                                                                      <w:divsChild>
                                                                                                        <w:div w:id="232397754">
                                                                                                          <w:marLeft w:val="0"/>
                                                                                                          <w:marRight w:val="0"/>
                                                                                                          <w:marTop w:val="0"/>
                                                                                                          <w:marBottom w:val="0"/>
                                                                                                          <w:divBdr>
                                                                                                            <w:top w:val="none" w:sz="0" w:space="0" w:color="auto"/>
                                                                                                            <w:left w:val="none" w:sz="0" w:space="0" w:color="auto"/>
                                                                                                            <w:bottom w:val="none" w:sz="0" w:space="0" w:color="auto"/>
                                                                                                            <w:right w:val="none" w:sz="0" w:space="0" w:color="auto"/>
                                                                                                          </w:divBdr>
                                                                                                          <w:divsChild>
                                                                                                            <w:div w:id="2097288047">
                                                                                                              <w:marLeft w:val="0"/>
                                                                                                              <w:marRight w:val="0"/>
                                                                                                              <w:marTop w:val="0"/>
                                                                                                              <w:marBottom w:val="0"/>
                                                                                                              <w:divBdr>
                                                                                                                <w:top w:val="none" w:sz="0" w:space="0" w:color="auto"/>
                                                                                                                <w:left w:val="none" w:sz="0" w:space="0" w:color="auto"/>
                                                                                                                <w:bottom w:val="none" w:sz="0" w:space="0" w:color="auto"/>
                                                                                                                <w:right w:val="none" w:sz="0" w:space="0" w:color="auto"/>
                                                                                                              </w:divBdr>
                                                                                                              <w:divsChild>
                                                                                                                <w:div w:id="63310165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0113956">
                                                                                                                      <w:marLeft w:val="225"/>
                                                                                                                      <w:marRight w:val="225"/>
                                                                                                                      <w:marTop w:val="75"/>
                                                                                                                      <w:marBottom w:val="75"/>
                                                                                                                      <w:divBdr>
                                                                                                                        <w:top w:val="none" w:sz="0" w:space="0" w:color="auto"/>
                                                                                                                        <w:left w:val="none" w:sz="0" w:space="0" w:color="auto"/>
                                                                                                                        <w:bottom w:val="none" w:sz="0" w:space="0" w:color="auto"/>
                                                                                                                        <w:right w:val="none" w:sz="0" w:space="0" w:color="auto"/>
                                                                                                                      </w:divBdr>
                                                                                                                      <w:divsChild>
                                                                                                                        <w:div w:id="1368681803">
                                                                                                                          <w:marLeft w:val="0"/>
                                                                                                                          <w:marRight w:val="0"/>
                                                                                                                          <w:marTop w:val="0"/>
                                                                                                                          <w:marBottom w:val="0"/>
                                                                                                                          <w:divBdr>
                                                                                                                            <w:top w:val="single" w:sz="6" w:space="0" w:color="auto"/>
                                                                                                                            <w:left w:val="single" w:sz="6" w:space="0" w:color="auto"/>
                                                                                                                            <w:bottom w:val="single" w:sz="6" w:space="0" w:color="auto"/>
                                                                                                                            <w:right w:val="single" w:sz="6" w:space="0" w:color="auto"/>
                                                                                                                          </w:divBdr>
                                                                                                                          <w:divsChild>
                                                                                                                            <w:div w:id="1178613876">
                                                                                                                              <w:marLeft w:val="0"/>
                                                                                                                              <w:marRight w:val="0"/>
                                                                                                                              <w:marTop w:val="0"/>
                                                                                                                              <w:marBottom w:val="0"/>
                                                                                                                              <w:divBdr>
                                                                                                                                <w:top w:val="none" w:sz="0" w:space="0" w:color="auto"/>
                                                                                                                                <w:left w:val="none" w:sz="0" w:space="0" w:color="auto"/>
                                                                                                                                <w:bottom w:val="none" w:sz="0" w:space="0" w:color="auto"/>
                                                                                                                                <w:right w:val="none" w:sz="0" w:space="0" w:color="auto"/>
                                                                                                                              </w:divBdr>
                                                                                                                              <w:divsChild>
                                                                                                                                <w:div w:id="17103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CocoaOOXMLWriter/949.54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CF5-B0B5-D54D-9EF5-3117E0097104}">
  <ds:schemaRefs>
    <ds:schemaRef ds:uri="http://schemas.apple.com/cocoa/2006/metadata"/>
  </ds:schemaRefs>
</ds:datastoreItem>
</file>

<file path=customXml/itemProps2.xml><?xml version="1.0" encoding="utf-8"?>
<ds:datastoreItem xmlns:ds="http://schemas.openxmlformats.org/officeDocument/2006/customXml" ds:itemID="{3E1B4083-62E7-4D9D-89F1-7DDFE693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16607</Words>
  <Characters>94661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Koenigsberger</dc:creator>
  <cp:lastModifiedBy>Susan Grimm</cp:lastModifiedBy>
  <cp:revision>2</cp:revision>
  <cp:lastPrinted>2018-06-26T17:04:00Z</cp:lastPrinted>
  <dcterms:created xsi:type="dcterms:W3CDTF">2018-09-14T15:39:00Z</dcterms:created>
  <dcterms:modified xsi:type="dcterms:W3CDTF">2018-09-14T15:39:00Z</dcterms:modified>
</cp:coreProperties>
</file>