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9482" w14:textId="77777777" w:rsidR="00395055" w:rsidRDefault="00395055" w:rsidP="0039505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Components of an NSF Proposal</w:t>
      </w:r>
    </w:p>
    <w:p w14:paraId="3B0D0E34" w14:textId="77777777" w:rsidR="004D77DF" w:rsidRDefault="004D77DF" w:rsidP="004D77DF">
      <w:pPr>
        <w:jc w:val="center"/>
        <w:rPr>
          <w:b/>
          <w:u w:val="single"/>
        </w:rPr>
      </w:pPr>
    </w:p>
    <w:p w14:paraId="7EE6A599" w14:textId="77777777" w:rsidR="004D77DF" w:rsidRDefault="004D77DF" w:rsidP="004D77DF">
      <w:r w:rsidRPr="004D77DF">
        <w:t>It is imperative that all proposals conform to the proposal preparation and submission instructions specified in the</w:t>
      </w:r>
      <w:r>
        <w:t xml:space="preserve"> </w:t>
      </w:r>
      <w:r w:rsidRPr="004D77DF">
        <w:t>Grant Proposal Guide. Conformance with all preparation and submission instructions is required and will be</w:t>
      </w:r>
      <w:r>
        <w:t xml:space="preserve"> </w:t>
      </w:r>
      <w:r w:rsidRPr="004D77DF">
        <w:t>strictly enforced unless a deviation has been approved in advance of proposal submission. FastLane uses the rules specified for each type of proposal, (e.g., RAPID, EAGER,</w:t>
      </w:r>
      <w:r>
        <w:t xml:space="preserve"> </w:t>
      </w:r>
      <w:r w:rsidRPr="004D77DF">
        <w:t>Ideas Lab, Equipment, Conference, and International Travel) to check for compliance prior to submission to NSF.</w:t>
      </w:r>
      <w:r>
        <w:t xml:space="preserve">  </w:t>
      </w:r>
      <w:r w:rsidRPr="004D77DF">
        <w:t>Proposers are strongly advised to review the applicable sections of the G</w:t>
      </w:r>
      <w:r w:rsidR="00395055">
        <w:t xml:space="preserve">rant </w:t>
      </w:r>
      <w:r w:rsidRPr="004D77DF">
        <w:t>P</w:t>
      </w:r>
      <w:r w:rsidR="00395055">
        <w:t xml:space="preserve">roposal </w:t>
      </w:r>
      <w:r w:rsidRPr="004D77DF">
        <w:t>G</w:t>
      </w:r>
      <w:r w:rsidR="00395055">
        <w:t>uide</w:t>
      </w:r>
      <w:r w:rsidRPr="004D77DF">
        <w:t xml:space="preserve"> pertinent to the type of proposal</w:t>
      </w:r>
      <w:r>
        <w:t xml:space="preserve"> </w:t>
      </w:r>
      <w:r w:rsidRPr="004D77DF">
        <w:t>being developed PRIOR to s</w:t>
      </w:r>
      <w:r>
        <w:t>ubmission. NSF will not accept</w:t>
      </w:r>
      <w:r w:rsidRPr="004D77DF">
        <w:t xml:space="preserve"> or will return without review proposals that are not</w:t>
      </w:r>
      <w:r>
        <w:t xml:space="preserve"> </w:t>
      </w:r>
      <w:r w:rsidRPr="004D77DF">
        <w:t xml:space="preserve">consistent with these instructions. </w:t>
      </w:r>
    </w:p>
    <w:p w14:paraId="716BCE13" w14:textId="77777777" w:rsidR="00395055" w:rsidRDefault="00395055" w:rsidP="004D77DF"/>
    <w:p w14:paraId="4FCD9388" w14:textId="77777777" w:rsidR="004D77DF" w:rsidRPr="004D77DF" w:rsidRDefault="00395055" w:rsidP="004D77DF">
      <w:r>
        <w:t xml:space="preserve">Further information on each section can be found in the NSF Proposal Guide, as well was the Cultural Anthropology – Doctoral Dissertation Research Improvement Grant page. </w:t>
      </w:r>
    </w:p>
    <w:p w14:paraId="1CA1A026" w14:textId="77777777" w:rsidR="004D77DF" w:rsidRDefault="004D77DF" w:rsidP="004D77DF">
      <w:pPr>
        <w:jc w:val="center"/>
        <w:rPr>
          <w:b/>
          <w:u w:val="single"/>
        </w:rPr>
      </w:pPr>
    </w:p>
    <w:p w14:paraId="7F89A02D" w14:textId="77777777" w:rsidR="004D77DF" w:rsidRDefault="004D77DF" w:rsidP="004D77D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"/>
      <w:r>
        <w:t xml:space="preserve"> </w:t>
      </w:r>
      <w:r w:rsidRPr="00395055">
        <w:rPr>
          <w:b/>
        </w:rPr>
        <w:t>Cover Sheet</w:t>
      </w:r>
    </w:p>
    <w:p w14:paraId="5DD2DE66" w14:textId="77777777" w:rsidR="00C8623E" w:rsidRDefault="00C8623E" w:rsidP="004D77DF"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"/>
      <w:r>
        <w:t xml:space="preserve"> </w:t>
      </w:r>
      <w:r w:rsidRPr="00C8623E">
        <w:t>There are four major components of the Cover Sheet. A number of the boxes contained on the Cover Sheet are pre-filled as part of the FastLane login process.</w:t>
      </w:r>
    </w:p>
    <w:p w14:paraId="7DAAD93A" w14:textId="77777777" w:rsidR="00C8623E" w:rsidRDefault="004D77DF" w:rsidP="004D77D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3"/>
      <w:r w:rsidR="00395055">
        <w:t xml:space="preserve"> </w:t>
      </w:r>
      <w:r w:rsidRPr="00395055">
        <w:rPr>
          <w:b/>
        </w:rPr>
        <w:t>Project Summary</w:t>
      </w:r>
    </w:p>
    <w:p w14:paraId="1E5C6EAC" w14:textId="77777777" w:rsidR="004D77DF" w:rsidRDefault="00C8623E" w:rsidP="00C8623E">
      <w:pPr>
        <w:ind w:firstLine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4"/>
      <w:r>
        <w:t xml:space="preserve"> Each proposal must contain a summary of the proposed project not more than one page in length. The Project Summary consists of an overview, a statement on the intellectual merit of the proposed activity, and a statement on the broader impacts of the proposed activity.</w:t>
      </w:r>
    </w:p>
    <w:p w14:paraId="5B0E85D6" w14:textId="77777777" w:rsidR="00C8623E" w:rsidRDefault="00C8623E" w:rsidP="00C8623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5"/>
      <w:r w:rsidR="00395055">
        <w:t xml:space="preserve"> </w:t>
      </w:r>
      <w:r w:rsidRPr="00395055">
        <w:rPr>
          <w:b/>
        </w:rPr>
        <w:t>Table of Contents</w:t>
      </w:r>
    </w:p>
    <w:p w14:paraId="57315C46" w14:textId="77777777" w:rsidR="00C8623E" w:rsidRDefault="00C8623E" w:rsidP="00C8623E">
      <w:pPr>
        <w:ind w:firstLine="72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3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6"/>
      <w:r>
        <w:t xml:space="preserve"> </w:t>
      </w:r>
      <w:r w:rsidRPr="00C8623E">
        <w:t>A Table of Contents is automatically generated for the proposal. The proposer cannot edit this form.</w:t>
      </w:r>
    </w:p>
    <w:p w14:paraId="1BADDB19" w14:textId="77777777" w:rsidR="004D77DF" w:rsidRDefault="004D77DF" w:rsidP="004D77D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7"/>
      <w:r w:rsidR="00395055">
        <w:t xml:space="preserve"> </w:t>
      </w:r>
      <w:r w:rsidRPr="00395055">
        <w:rPr>
          <w:b/>
        </w:rPr>
        <w:t>Project Description</w:t>
      </w:r>
      <w:r>
        <w:t xml:space="preserve">  </w:t>
      </w:r>
    </w:p>
    <w:p w14:paraId="77BB169C" w14:textId="77777777" w:rsidR="004D77DF" w:rsidRDefault="004D77DF" w:rsidP="004D77DF">
      <w:pPr>
        <w:ind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8"/>
      <w:r>
        <w:t xml:space="preserve">Ensure Project Description does not exceed page limitations. </w:t>
      </w:r>
    </w:p>
    <w:p w14:paraId="5F5F5847" w14:textId="77777777" w:rsidR="004D77DF" w:rsidRDefault="004D77DF" w:rsidP="004D77DF">
      <w:pPr>
        <w:ind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9"/>
      <w:r>
        <w:t xml:space="preserve"> Project Description contains, as a separate section with the narrative, a section labeled “Broader Impacts.”</w:t>
      </w:r>
    </w:p>
    <w:p w14:paraId="67CA9480" w14:textId="77777777" w:rsidR="004D77DF" w:rsidRDefault="004D77DF" w:rsidP="004D77DF">
      <w:pPr>
        <w:ind w:firstLine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0"/>
      <w:r>
        <w:t xml:space="preserve"> Project Description is self-contained, and does not have URLS included.</w:t>
      </w:r>
    </w:p>
    <w:p w14:paraId="61AFE43D" w14:textId="77777777" w:rsidR="004D77DF" w:rsidRDefault="004D77DF" w:rsidP="004D77D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1"/>
      <w:r w:rsidR="00395055">
        <w:t xml:space="preserve"> </w:t>
      </w:r>
      <w:r w:rsidRPr="00395055">
        <w:rPr>
          <w:b/>
        </w:rPr>
        <w:t>References Cited</w:t>
      </w:r>
    </w:p>
    <w:p w14:paraId="33D3EE06" w14:textId="77777777" w:rsidR="004D77DF" w:rsidRDefault="004D77DF" w:rsidP="004D77DF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2"/>
      <w:r>
        <w:t xml:space="preserve"> This section includes bibliographic citations only and does not provide parenthetical information outside of the 15-page Project Description.</w:t>
      </w:r>
    </w:p>
    <w:p w14:paraId="645F2B4D" w14:textId="77777777" w:rsidR="004D77DF" w:rsidRDefault="004D77DF" w:rsidP="004D77DF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3"/>
      <w:r>
        <w:t xml:space="preserve"> Each reference is in the specified format.</w:t>
      </w:r>
      <w:r>
        <w:tab/>
      </w:r>
    </w:p>
    <w:p w14:paraId="320D21FC" w14:textId="77777777" w:rsidR="004D77DF" w:rsidRDefault="004D77DF" w:rsidP="004D77D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4"/>
      <w:r w:rsidR="00395055">
        <w:t xml:space="preserve"> </w:t>
      </w:r>
      <w:r w:rsidRPr="00395055">
        <w:rPr>
          <w:b/>
        </w:rPr>
        <w:t xml:space="preserve">Biographical Sketches </w:t>
      </w:r>
    </w:p>
    <w:p w14:paraId="3CDD816F" w14:textId="77777777" w:rsidR="00C8623E" w:rsidRDefault="00C8623E" w:rsidP="004D77DF"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5"/>
      <w:r w:rsidRPr="00C8623E">
        <w:t>A biographical sketch (limited to two pages) is required for each individual identified as senior personnel.</w:t>
      </w:r>
    </w:p>
    <w:p w14:paraId="18BB64B4" w14:textId="77777777" w:rsidR="00C8623E" w:rsidRDefault="00C8623E" w:rsidP="004D77DF"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6"/>
      <w:r>
        <w:t xml:space="preserve"> Biographical sketches should include: Professional Preparation; Appointments; Products; Synergistic Activities</w:t>
      </w:r>
    </w:p>
    <w:p w14:paraId="68131E03" w14:textId="77777777" w:rsidR="004D77DF" w:rsidRDefault="004D77DF" w:rsidP="004D77D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7"/>
      <w:r w:rsidR="00395055">
        <w:t xml:space="preserve"> </w:t>
      </w:r>
      <w:r w:rsidRPr="00395055">
        <w:rPr>
          <w:b/>
        </w:rPr>
        <w:t>Budgets (Including Justification)</w:t>
      </w:r>
    </w:p>
    <w:p w14:paraId="40734403" w14:textId="77777777" w:rsidR="00C8623E" w:rsidRDefault="00C8623E" w:rsidP="004D77DF"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8"/>
      <w:r>
        <w:t xml:space="preserve"> Each budget line item is documented and justified in the budget justification.</w:t>
      </w:r>
    </w:p>
    <w:p w14:paraId="210508A6" w14:textId="77777777" w:rsidR="00C8623E" w:rsidRDefault="00C8623E" w:rsidP="00C8623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19"/>
      <w:r w:rsidR="00395055">
        <w:t xml:space="preserve"> </w:t>
      </w:r>
      <w:r w:rsidRPr="00395055">
        <w:rPr>
          <w:b/>
        </w:rPr>
        <w:t>Current and Pending Support</w:t>
      </w:r>
    </w:p>
    <w:p w14:paraId="59298ED0" w14:textId="77777777" w:rsidR="00C8623E" w:rsidRDefault="00C8623E" w:rsidP="004D77DF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0"/>
      <w:r>
        <w:t xml:space="preserve"> </w:t>
      </w:r>
      <w:r w:rsidRPr="00C8623E">
        <w:t xml:space="preserve">All current and pending support from </w:t>
      </w:r>
      <w:r>
        <w:t xml:space="preserve">whatever source (e.g., Federal, </w:t>
      </w:r>
      <w:r w:rsidRPr="00C8623E">
        <w:t xml:space="preserve">State, local or foreign government agencies, public or </w:t>
      </w:r>
      <w:r>
        <w:t xml:space="preserve">private foundations, industrial </w:t>
      </w:r>
      <w:r w:rsidRPr="00C8623E">
        <w:t>or other commercial organizations, or internal fu</w:t>
      </w:r>
      <w:r>
        <w:t xml:space="preserve">nds allocated toward specific </w:t>
      </w:r>
      <w:r w:rsidRPr="00C8623E">
        <w:t xml:space="preserve">projects) must be </w:t>
      </w:r>
      <w:r w:rsidRPr="00C8623E">
        <w:lastRenderedPageBreak/>
        <w:t>listed. The proposed project and all other projects or activities requiring a portion of time of the PI and other senior personnel must be included, even if they receive no salary support from the project(s)</w:t>
      </w:r>
      <w:r>
        <w:t>.</w:t>
      </w:r>
    </w:p>
    <w:p w14:paraId="2A58987B" w14:textId="77777777" w:rsidR="004D77DF" w:rsidRDefault="004D77DF" w:rsidP="004D77DF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1"/>
      <w:r w:rsidR="00395055">
        <w:t xml:space="preserve"> </w:t>
      </w:r>
      <w:r w:rsidRPr="00395055">
        <w:rPr>
          <w:b/>
        </w:rPr>
        <w:t>Facilities, Equipment, and Other Resources</w:t>
      </w:r>
    </w:p>
    <w:p w14:paraId="23DE7523" w14:textId="77777777" w:rsidR="00C8623E" w:rsidRPr="00C8623E" w:rsidRDefault="00C8623E" w:rsidP="00C8623E"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2"/>
      <w:r w:rsidRPr="00C8623E">
        <w:t>An aggregated description of the internal and external resources (both physical and personnel) that the organization and its collaborators will provide to the project, should it be funded, has been included.</w:t>
      </w:r>
    </w:p>
    <w:p w14:paraId="28407A03" w14:textId="77777777" w:rsidR="00C8623E" w:rsidRDefault="00C8623E" w:rsidP="00C8623E"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3"/>
      <w:r>
        <w:t xml:space="preserve"> If there are no facilities, equipment or other resources identified, a statement to that effect has been included in this section of the proposal and uploaded into FastLane.</w:t>
      </w:r>
    </w:p>
    <w:p w14:paraId="4C9584B4" w14:textId="77777777" w:rsidR="004D77DF" w:rsidRDefault="004D77DF" w:rsidP="004D77DF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4"/>
      <w:r w:rsidR="00395055">
        <w:t xml:space="preserve"> </w:t>
      </w:r>
      <w:r w:rsidRPr="00395055">
        <w:rPr>
          <w:b/>
        </w:rPr>
        <w:t>Data Management Plan</w:t>
      </w:r>
    </w:p>
    <w:p w14:paraId="1F10CF66" w14:textId="77777777" w:rsidR="00395055" w:rsidRDefault="00395055" w:rsidP="00395055"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5"/>
      <w:r w:rsidRPr="00395055">
        <w:t xml:space="preserve"> </w:t>
      </w:r>
      <w:r>
        <w:t xml:space="preserve">Proposals must include a supplementary document of no more than two pages labeled “Data Management Plan”. </w:t>
      </w:r>
      <w:r w:rsidR="007048CA">
        <w:t>The DMP should address the following questions</w:t>
      </w:r>
      <w:r>
        <w:t>:</w:t>
      </w:r>
    </w:p>
    <w:p w14:paraId="62F14602" w14:textId="77777777" w:rsidR="007048CA" w:rsidRDefault="007048CA" w:rsidP="007048CA">
      <w:pPr>
        <w:pStyle w:val="ListParagraph"/>
        <w:numPr>
          <w:ilvl w:val="0"/>
          <w:numId w:val="2"/>
        </w:numPr>
      </w:pPr>
      <w:r w:rsidRPr="007048CA">
        <w:t xml:space="preserve">What kinds of data, software, and other materials will your research produce? </w:t>
      </w:r>
    </w:p>
    <w:p w14:paraId="5D179F47" w14:textId="77777777" w:rsidR="007048CA" w:rsidRDefault="007048CA" w:rsidP="007048CA">
      <w:pPr>
        <w:pStyle w:val="ListParagraph"/>
        <w:numPr>
          <w:ilvl w:val="0"/>
          <w:numId w:val="2"/>
        </w:numPr>
      </w:pPr>
      <w:r w:rsidRPr="007048CA">
        <w:t xml:space="preserve">How will you manage them (e.g., standards for metadata, format, organization, etc.)? </w:t>
      </w:r>
    </w:p>
    <w:p w14:paraId="6E465DDA" w14:textId="77777777" w:rsidR="007048CA" w:rsidRDefault="007048CA" w:rsidP="007048CA">
      <w:pPr>
        <w:pStyle w:val="ListParagraph"/>
        <w:numPr>
          <w:ilvl w:val="0"/>
          <w:numId w:val="2"/>
        </w:numPr>
      </w:pPr>
      <w:r w:rsidRPr="007048CA">
        <w:t xml:space="preserve">How will you give other researchers access to your data, while preserving confidentiality, security, intellectual property, &amp; other rights and requirements? </w:t>
      </w:r>
    </w:p>
    <w:p w14:paraId="1C8B6617" w14:textId="77777777" w:rsidR="007048CA" w:rsidRDefault="007048CA" w:rsidP="007048CA">
      <w:pPr>
        <w:pStyle w:val="ListParagraph"/>
        <w:numPr>
          <w:ilvl w:val="0"/>
          <w:numId w:val="2"/>
        </w:numPr>
      </w:pPr>
      <w:r w:rsidRPr="007048CA">
        <w:t>How will you archive data and preserve access in the short and the long term?</w:t>
      </w:r>
    </w:p>
    <w:p w14:paraId="1EE00C9C" w14:textId="77777777" w:rsidR="00A620EB" w:rsidRPr="00A620EB" w:rsidRDefault="00A620EB" w:rsidP="00A620EB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6"/>
      <w:r>
        <w:t xml:space="preserve"> </w:t>
      </w:r>
      <w:r w:rsidRPr="00A620EB">
        <w:rPr>
          <w:b/>
        </w:rPr>
        <w:t>Collaborators &amp; Other Affiliations Information</w:t>
      </w:r>
    </w:p>
    <w:p w14:paraId="4ADA3EDF" w14:textId="1563BAD6" w:rsidR="00A620EB" w:rsidRDefault="00A620EB" w:rsidP="00A620EB">
      <w:r>
        <w:rPr>
          <w:b/>
        </w:rPr>
        <w:tab/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>
        <w:rPr>
          <w:b/>
        </w:rPr>
        <w:instrText xml:space="preserve"> FORMCHECKBOX </w:instrText>
      </w:r>
      <w:r w:rsidR="00311038">
        <w:rPr>
          <w:b/>
        </w:rPr>
      </w:r>
      <w:r w:rsidR="00311038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</w:t>
      </w:r>
      <w:r>
        <w:t>Single Copy Document</w:t>
      </w:r>
      <w:r w:rsidRPr="00A620EB">
        <w:t xml:space="preserve"> for both the stude</w:t>
      </w:r>
      <w:r>
        <w:t>nt (Co-PI) and the advisor (PI)</w:t>
      </w:r>
      <w:r w:rsidRPr="00A620EB">
        <w:t xml:space="preserve"> need</w:t>
      </w:r>
      <w:r>
        <w:t>s</w:t>
      </w:r>
      <w:r w:rsidRPr="00A620EB">
        <w:t xml:space="preserve"> the following information:</w:t>
      </w:r>
    </w:p>
    <w:p w14:paraId="1429A26E" w14:textId="66FD7FD9" w:rsidR="00A620EB" w:rsidRPr="00A620EB" w:rsidRDefault="00A620EB" w:rsidP="00A620EB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</w:rPr>
      </w:pPr>
      <w:r w:rsidRPr="00A620EB">
        <w:rPr>
          <w:rFonts w:cs="Arial"/>
          <w:color w:val="222222"/>
        </w:rPr>
        <w:t>Collaborators and co-Editors. A list of all persons in alphabetical order (including their current organizational affiliations) who are currently, or who have been collaborators or co-authors with the individual on a project, book, article, report, abstract or paper during the 48 months preceding the submission of the proposal. Also include those individuals who are currently or have been co-editors of a journal, compendium, or conference proceedings during the 24 months preceding the submission of the proposal. If there are no collaborators or co-editors to report, this should be so indicated. </w:t>
      </w:r>
    </w:p>
    <w:p w14:paraId="3BC79F28" w14:textId="316F844D" w:rsidR="00A620EB" w:rsidRPr="00A620EB" w:rsidRDefault="00A620EB" w:rsidP="00A620EB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</w:rPr>
      </w:pPr>
      <w:r w:rsidRPr="00A620EB">
        <w:rPr>
          <w:rFonts w:cs="Arial"/>
          <w:color w:val="222222"/>
        </w:rPr>
        <w:t>Graduate Advisors and Postdoctoral Sponsors. A list of the names of the individual’s own graduate advisor(s) and principal postdoctoral sponsor(s), and their current organizational affiliations, if known.</w:t>
      </w:r>
    </w:p>
    <w:p w14:paraId="54E2A225" w14:textId="7DABDAC5" w:rsidR="00A620EB" w:rsidRPr="00A620EB" w:rsidRDefault="00A620EB" w:rsidP="007048C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</w:rPr>
      </w:pPr>
      <w:r w:rsidRPr="00A620EB">
        <w:rPr>
          <w:rFonts w:cs="Arial"/>
          <w:color w:val="222222"/>
        </w:rPr>
        <w:t xml:space="preserve">Thesis Advisor and Postgraduate-Scholar Sponsor. A list of all persons (including their organizational affiliations, if known), with whom the individual has had an association as thesis advisor. In addition, a list of all persons with whom the individual has had an association within the last five years as </w:t>
      </w:r>
      <w:r>
        <w:rPr>
          <w:rFonts w:cs="Arial"/>
          <w:color w:val="222222"/>
        </w:rPr>
        <w:t>a postgraduate-scholar sponsor.</w:t>
      </w:r>
    </w:p>
    <w:p w14:paraId="2AD8376E" w14:textId="77777777" w:rsidR="007048CA" w:rsidRPr="004D77DF" w:rsidRDefault="007048CA" w:rsidP="007048CA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instrText xml:space="preserve"> FORMCHECKBOX </w:instrText>
      </w:r>
      <w:r w:rsidR="00311038">
        <w:fldChar w:fldCharType="separate"/>
      </w:r>
      <w:r>
        <w:fldChar w:fldCharType="end"/>
      </w:r>
      <w:bookmarkEnd w:id="28"/>
      <w:r>
        <w:t xml:space="preserve"> Letter from PI using template (found in packet)</w:t>
      </w:r>
    </w:p>
    <w:sectPr w:rsidR="007048CA" w:rsidRPr="004D77DF" w:rsidSect="003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17B1" w14:textId="77777777" w:rsidR="00311038" w:rsidRDefault="00311038" w:rsidP="00395055">
      <w:r>
        <w:separator/>
      </w:r>
    </w:p>
  </w:endnote>
  <w:endnote w:type="continuationSeparator" w:id="0">
    <w:p w14:paraId="0D6E42C7" w14:textId="77777777" w:rsidR="00311038" w:rsidRDefault="00311038" w:rsidP="003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B9F3" w14:textId="77777777" w:rsidR="00311038" w:rsidRDefault="00311038" w:rsidP="00395055">
      <w:r>
        <w:separator/>
      </w:r>
    </w:p>
  </w:footnote>
  <w:footnote w:type="continuationSeparator" w:id="0">
    <w:p w14:paraId="01EC0035" w14:textId="77777777" w:rsidR="00311038" w:rsidRDefault="00311038" w:rsidP="0039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71FE"/>
    <w:multiLevelType w:val="hybridMultilevel"/>
    <w:tmpl w:val="F014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E5717F"/>
    <w:multiLevelType w:val="hybridMultilevel"/>
    <w:tmpl w:val="C672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001A3F"/>
    <w:multiLevelType w:val="hybridMultilevel"/>
    <w:tmpl w:val="11C8A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F"/>
    <w:rsid w:val="002225E1"/>
    <w:rsid w:val="00311038"/>
    <w:rsid w:val="00395055"/>
    <w:rsid w:val="004D77DF"/>
    <w:rsid w:val="005A1D96"/>
    <w:rsid w:val="007048CA"/>
    <w:rsid w:val="00715B7A"/>
    <w:rsid w:val="00793714"/>
    <w:rsid w:val="00A620EB"/>
    <w:rsid w:val="00C53823"/>
    <w:rsid w:val="00C8623E"/>
    <w:rsid w:val="00E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B0F5E"/>
  <w14:defaultImageDpi w14:val="300"/>
  <w15:docId w15:val="{2CB1A006-F125-4C65-B7B9-CC4898C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55"/>
  </w:style>
  <w:style w:type="paragraph" w:styleId="Footer">
    <w:name w:val="footer"/>
    <w:basedOn w:val="Normal"/>
    <w:link w:val="FooterChar"/>
    <w:uiPriority w:val="99"/>
    <w:unhideWhenUsed/>
    <w:rsid w:val="00395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55"/>
  </w:style>
  <w:style w:type="paragraph" w:styleId="ListParagraph">
    <w:name w:val="List Paragraph"/>
    <w:basedOn w:val="Normal"/>
    <w:uiPriority w:val="34"/>
    <w:qFormat/>
    <w:rsid w:val="003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2020-10-01T14:53:00Z</dcterms:created>
  <dcterms:modified xsi:type="dcterms:W3CDTF">2020-10-01T14:53:00Z</dcterms:modified>
</cp:coreProperties>
</file>