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CB2" w:rsidRDefault="004C7CB2" w:rsidP="004C7CB2">
      <w:pPr>
        <w:pStyle w:val="Title"/>
        <w:rPr>
          <w:sz w:val="28"/>
          <w:szCs w:val="28"/>
        </w:rPr>
      </w:pPr>
      <w:r w:rsidRPr="006C491F">
        <w:rPr>
          <w:sz w:val="28"/>
          <w:szCs w:val="28"/>
        </w:rPr>
        <w:t xml:space="preserve">Jay </w:t>
      </w:r>
      <w:r>
        <w:rPr>
          <w:sz w:val="28"/>
          <w:szCs w:val="28"/>
        </w:rPr>
        <w:t xml:space="preserve">Howard </w:t>
      </w:r>
      <w:r w:rsidRPr="006C491F">
        <w:rPr>
          <w:sz w:val="28"/>
          <w:szCs w:val="28"/>
        </w:rPr>
        <w:t>Geller</w:t>
      </w:r>
    </w:p>
    <w:p w:rsidR="004C7CB2" w:rsidRPr="006C491F" w:rsidRDefault="004C7CB2" w:rsidP="004C7CB2">
      <w:pPr>
        <w:jc w:val="center"/>
        <w:rPr>
          <w:b/>
          <w:sz w:val="20"/>
          <w:szCs w:val="20"/>
        </w:rPr>
      </w:pPr>
      <w:r w:rsidRPr="006C491F">
        <w:rPr>
          <w:b/>
          <w:sz w:val="20"/>
          <w:szCs w:val="20"/>
        </w:rPr>
        <w:t>curriculum vitae</w:t>
      </w:r>
    </w:p>
    <w:p w:rsidR="004C7CB2" w:rsidRPr="006C491F" w:rsidRDefault="004C7CB2" w:rsidP="004C7CB2">
      <w:pPr>
        <w:pStyle w:val="Title"/>
        <w:rPr>
          <w:sz w:val="28"/>
          <w:szCs w:val="28"/>
        </w:rPr>
      </w:pPr>
    </w:p>
    <w:p w:rsidR="004C7CB2" w:rsidRPr="006C491F" w:rsidRDefault="004C7CB2" w:rsidP="004C7CB2"/>
    <w:p w:rsidR="004C7CB2" w:rsidRPr="00180688" w:rsidRDefault="004C7CB2" w:rsidP="004C7CB2">
      <w:pPr>
        <w:rPr>
          <w:sz w:val="20"/>
          <w:szCs w:val="20"/>
        </w:rPr>
      </w:pPr>
      <w:r w:rsidRPr="00180688">
        <w:rPr>
          <w:sz w:val="20"/>
        </w:rPr>
        <w:t>Case Western Reserve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0688">
        <w:rPr>
          <w:sz w:val="20"/>
          <w:szCs w:val="20"/>
        </w:rPr>
        <w:tab/>
      </w:r>
      <w:r w:rsidRPr="00180688">
        <w:rPr>
          <w:sz w:val="20"/>
          <w:szCs w:val="20"/>
        </w:rPr>
        <w:tab/>
        <w:t>Telephone: (216) 368-5156</w:t>
      </w:r>
    </w:p>
    <w:p w:rsidR="004C7CB2" w:rsidRPr="00180688" w:rsidRDefault="004C7CB2" w:rsidP="004C7CB2">
      <w:pPr>
        <w:rPr>
          <w:sz w:val="20"/>
          <w:szCs w:val="20"/>
        </w:rPr>
      </w:pPr>
      <w:r w:rsidRPr="00180688">
        <w:rPr>
          <w:sz w:val="20"/>
          <w:szCs w:val="20"/>
        </w:rPr>
        <w:t>Department of History</w:t>
      </w:r>
      <w:r w:rsidRPr="00180688">
        <w:rPr>
          <w:sz w:val="20"/>
          <w:szCs w:val="20"/>
        </w:rPr>
        <w:tab/>
      </w:r>
      <w:r w:rsidRPr="00180688">
        <w:rPr>
          <w:sz w:val="20"/>
          <w:szCs w:val="20"/>
        </w:rPr>
        <w:tab/>
      </w:r>
      <w:r w:rsidRPr="00180688">
        <w:rPr>
          <w:sz w:val="20"/>
          <w:szCs w:val="20"/>
        </w:rPr>
        <w:tab/>
      </w:r>
      <w:r w:rsidRPr="00180688">
        <w:rPr>
          <w:sz w:val="20"/>
          <w:szCs w:val="20"/>
        </w:rPr>
        <w:tab/>
      </w:r>
      <w:r w:rsidRPr="00180688">
        <w:rPr>
          <w:sz w:val="20"/>
          <w:szCs w:val="20"/>
        </w:rPr>
        <w:tab/>
      </w:r>
      <w:r w:rsidRPr="00180688">
        <w:rPr>
          <w:sz w:val="20"/>
          <w:szCs w:val="20"/>
        </w:rPr>
        <w:tab/>
      </w:r>
      <w:r w:rsidRPr="00180688">
        <w:rPr>
          <w:sz w:val="20"/>
          <w:szCs w:val="20"/>
        </w:rPr>
        <w:tab/>
        <w:t>E-mail: jay.geller@case.edu</w:t>
      </w:r>
    </w:p>
    <w:p w:rsidR="004C7CB2" w:rsidRPr="00180688" w:rsidRDefault="00C529D3" w:rsidP="004C7CB2">
      <w:pPr>
        <w:rPr>
          <w:sz w:val="20"/>
          <w:szCs w:val="20"/>
        </w:rPr>
      </w:pPr>
      <w:r>
        <w:rPr>
          <w:sz w:val="20"/>
        </w:rPr>
        <w:t>10900</w:t>
      </w:r>
      <w:r w:rsidR="004C7CB2" w:rsidRPr="00180688">
        <w:rPr>
          <w:sz w:val="20"/>
        </w:rPr>
        <w:t xml:space="preserve"> Euclid Avenue</w:t>
      </w:r>
    </w:p>
    <w:p w:rsidR="004C7CB2" w:rsidRPr="00180688" w:rsidRDefault="004C7CB2" w:rsidP="004C7CB2">
      <w:pPr>
        <w:pStyle w:val="Footer"/>
        <w:tabs>
          <w:tab w:val="clear" w:pos="4320"/>
          <w:tab w:val="clear" w:pos="8640"/>
        </w:tabs>
        <w:rPr>
          <w:sz w:val="20"/>
          <w:szCs w:val="24"/>
        </w:rPr>
      </w:pPr>
      <w:r w:rsidRPr="00180688">
        <w:rPr>
          <w:sz w:val="20"/>
          <w:szCs w:val="24"/>
        </w:rPr>
        <w:t xml:space="preserve">Cleveland, Ohio 44106-7107 </w:t>
      </w:r>
    </w:p>
    <w:p w:rsidR="004C7CB2" w:rsidRPr="006C491F" w:rsidRDefault="004C7CB2" w:rsidP="004C7CB2">
      <w:pPr>
        <w:pStyle w:val="Footer"/>
        <w:tabs>
          <w:tab w:val="clear" w:pos="4320"/>
          <w:tab w:val="clear" w:pos="8640"/>
        </w:tabs>
        <w:rPr>
          <w:szCs w:val="24"/>
        </w:rPr>
      </w:pPr>
    </w:p>
    <w:p w:rsidR="004C7CB2" w:rsidRPr="000426CE" w:rsidRDefault="004C7CB2" w:rsidP="004C7CB2">
      <w:pPr>
        <w:pStyle w:val="Footer"/>
        <w:tabs>
          <w:tab w:val="clear" w:pos="4320"/>
          <w:tab w:val="clear" w:pos="8640"/>
        </w:tabs>
        <w:rPr>
          <w:szCs w:val="24"/>
        </w:rPr>
      </w:pPr>
    </w:p>
    <w:p w:rsidR="004C7CB2" w:rsidRPr="009023EA" w:rsidRDefault="004C7CB2" w:rsidP="004C7CB2">
      <w:pPr>
        <w:pStyle w:val="Footer"/>
        <w:tabs>
          <w:tab w:val="clear" w:pos="4320"/>
          <w:tab w:val="clear" w:pos="8640"/>
        </w:tabs>
        <w:rPr>
          <w:b/>
          <w:szCs w:val="22"/>
        </w:rPr>
      </w:pPr>
      <w:r w:rsidRPr="009023EA">
        <w:rPr>
          <w:b/>
          <w:szCs w:val="22"/>
        </w:rPr>
        <w:t>ACADEMIC POSITIONS</w:t>
      </w:r>
    </w:p>
    <w:p w:rsidR="00474D93" w:rsidRPr="009023EA" w:rsidRDefault="00474D93" w:rsidP="00474D93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Samuel Rosenthal</w:t>
      </w:r>
      <w:r w:rsidRPr="009023EA">
        <w:rPr>
          <w:szCs w:val="22"/>
        </w:rPr>
        <w:t xml:space="preserve"> Professor of </w:t>
      </w:r>
      <w:r>
        <w:rPr>
          <w:szCs w:val="22"/>
        </w:rPr>
        <w:t>Judaic Studies</w:t>
      </w:r>
      <w:r w:rsidRPr="009023EA">
        <w:rPr>
          <w:szCs w:val="22"/>
        </w:rPr>
        <w:t xml:space="preserve">, </w:t>
      </w:r>
      <w:r w:rsidRPr="00180688">
        <w:rPr>
          <w:szCs w:val="24"/>
        </w:rPr>
        <w:t>Case Western Reserve University</w:t>
      </w:r>
      <w:r w:rsidRPr="009023EA">
        <w:rPr>
          <w:szCs w:val="22"/>
        </w:rPr>
        <w:t xml:space="preserve">, </w:t>
      </w:r>
      <w:r>
        <w:rPr>
          <w:szCs w:val="22"/>
        </w:rPr>
        <w:t>2011</w:t>
      </w:r>
      <w:r w:rsidRPr="009023EA">
        <w:rPr>
          <w:szCs w:val="22"/>
        </w:rPr>
        <w:t>-</w:t>
      </w:r>
      <w:r>
        <w:rPr>
          <w:szCs w:val="22"/>
        </w:rPr>
        <w:t>present</w:t>
      </w:r>
    </w:p>
    <w:p w:rsidR="00474D93" w:rsidRDefault="00474D93" w:rsidP="00474D93">
      <w:pPr>
        <w:pStyle w:val="Footer"/>
        <w:tabs>
          <w:tab w:val="clear" w:pos="4320"/>
          <w:tab w:val="clear" w:pos="8640"/>
        </w:tabs>
        <w:ind w:left="720"/>
        <w:rPr>
          <w:szCs w:val="22"/>
        </w:rPr>
      </w:pPr>
      <w:r>
        <w:rPr>
          <w:szCs w:val="22"/>
        </w:rPr>
        <w:t>(</w:t>
      </w:r>
      <w:r w:rsidRPr="009023EA">
        <w:rPr>
          <w:szCs w:val="22"/>
        </w:rPr>
        <w:t xml:space="preserve">Associate Professor, </w:t>
      </w:r>
      <w:r>
        <w:rPr>
          <w:szCs w:val="22"/>
        </w:rPr>
        <w:t>2011</w:t>
      </w:r>
      <w:r w:rsidRPr="009023EA">
        <w:rPr>
          <w:szCs w:val="22"/>
        </w:rPr>
        <w:t>-</w:t>
      </w:r>
      <w:r>
        <w:rPr>
          <w:szCs w:val="22"/>
        </w:rPr>
        <w:t xml:space="preserve">2019; </w:t>
      </w:r>
      <w:r w:rsidRPr="009023EA">
        <w:rPr>
          <w:szCs w:val="22"/>
        </w:rPr>
        <w:t>Professor</w:t>
      </w:r>
      <w:r>
        <w:rPr>
          <w:szCs w:val="22"/>
        </w:rPr>
        <w:t>, 2019-present)</w:t>
      </w:r>
    </w:p>
    <w:p w:rsidR="003D5292" w:rsidRDefault="003D5292" w:rsidP="003D529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023EA">
        <w:rPr>
          <w:szCs w:val="22"/>
        </w:rPr>
        <w:t xml:space="preserve">Director of the Program in Judaic Studies, </w:t>
      </w:r>
      <w:r w:rsidRPr="00180688">
        <w:rPr>
          <w:szCs w:val="24"/>
        </w:rPr>
        <w:t>Case Western Reserve University</w:t>
      </w:r>
      <w:r w:rsidRPr="009023EA">
        <w:rPr>
          <w:szCs w:val="22"/>
        </w:rPr>
        <w:t xml:space="preserve">, </w:t>
      </w:r>
      <w:r>
        <w:rPr>
          <w:szCs w:val="22"/>
        </w:rPr>
        <w:t>2015</w:t>
      </w:r>
      <w:r w:rsidRPr="009023EA">
        <w:rPr>
          <w:szCs w:val="22"/>
        </w:rPr>
        <w:t>-</w:t>
      </w:r>
      <w:r>
        <w:rPr>
          <w:szCs w:val="22"/>
        </w:rPr>
        <w:t>present</w:t>
      </w:r>
    </w:p>
    <w:p w:rsidR="004C7CB2" w:rsidRPr="009023EA" w:rsidRDefault="004C7CB2" w:rsidP="004C7CB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023EA">
        <w:rPr>
          <w:szCs w:val="22"/>
        </w:rPr>
        <w:t>Associate Professor of History, University of Tulsa, 2007-</w:t>
      </w:r>
      <w:r>
        <w:rPr>
          <w:szCs w:val="22"/>
        </w:rPr>
        <w:t>2010</w:t>
      </w:r>
    </w:p>
    <w:p w:rsidR="004C7CB2" w:rsidRPr="009023EA" w:rsidRDefault="004C7CB2" w:rsidP="004C7CB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023EA">
        <w:rPr>
          <w:szCs w:val="22"/>
        </w:rPr>
        <w:t>Director of the Program in Judaic Studies, University of Tulsa, 2006-</w:t>
      </w:r>
      <w:r>
        <w:rPr>
          <w:szCs w:val="22"/>
        </w:rPr>
        <w:t>2010</w:t>
      </w:r>
    </w:p>
    <w:p w:rsidR="004C7CB2" w:rsidRPr="009023EA" w:rsidRDefault="004C7CB2" w:rsidP="004C7CB2">
      <w:pPr>
        <w:ind w:left="720" w:hanging="720"/>
        <w:rPr>
          <w:szCs w:val="22"/>
        </w:rPr>
      </w:pPr>
      <w:r w:rsidRPr="009023EA">
        <w:rPr>
          <w:szCs w:val="22"/>
        </w:rPr>
        <w:t>Guest Professor, Brigham Young University, 2004</w:t>
      </w:r>
    </w:p>
    <w:p w:rsidR="004C7CB2" w:rsidRPr="009023EA" w:rsidRDefault="004C7CB2" w:rsidP="004C7CB2">
      <w:pPr>
        <w:ind w:left="720" w:hanging="720"/>
        <w:rPr>
          <w:szCs w:val="22"/>
        </w:rPr>
      </w:pPr>
      <w:r w:rsidRPr="009023EA">
        <w:rPr>
          <w:szCs w:val="22"/>
        </w:rPr>
        <w:t>Assistant Professor, University of Tulsa, 2002-2007</w:t>
      </w:r>
    </w:p>
    <w:p w:rsidR="004C7CB2" w:rsidRPr="009023EA" w:rsidRDefault="004C7CB2" w:rsidP="004C7CB2">
      <w:pPr>
        <w:ind w:left="720" w:hanging="720"/>
        <w:rPr>
          <w:szCs w:val="22"/>
        </w:rPr>
      </w:pPr>
      <w:r w:rsidRPr="009023EA">
        <w:rPr>
          <w:szCs w:val="22"/>
        </w:rPr>
        <w:t>Adjunct Professor, Southern Connecticut State University, 2001</w:t>
      </w:r>
    </w:p>
    <w:p w:rsidR="004C7CB2" w:rsidRPr="009023EA" w:rsidRDefault="004C7CB2" w:rsidP="004C7CB2">
      <w:pPr>
        <w:ind w:left="720" w:hanging="720"/>
        <w:rPr>
          <w:szCs w:val="22"/>
        </w:rPr>
      </w:pPr>
      <w:r w:rsidRPr="009023EA">
        <w:rPr>
          <w:szCs w:val="22"/>
        </w:rPr>
        <w:t>Adjunct Professor, Albertus Magnus College, 2001</w:t>
      </w:r>
    </w:p>
    <w:p w:rsidR="004C7CB2" w:rsidRPr="009023EA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9023EA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0426CE" w:rsidRDefault="004C7CB2" w:rsidP="004C7CB2">
      <w:pPr>
        <w:pStyle w:val="Heading1"/>
        <w:keepNext w:val="0"/>
        <w:rPr>
          <w:b/>
          <w:sz w:val="24"/>
          <w:szCs w:val="22"/>
          <w:u w:val="none"/>
        </w:rPr>
      </w:pPr>
      <w:r w:rsidRPr="000426CE">
        <w:rPr>
          <w:b/>
          <w:sz w:val="24"/>
          <w:szCs w:val="22"/>
          <w:u w:val="none"/>
        </w:rPr>
        <w:t>EDUCATION</w:t>
      </w:r>
    </w:p>
    <w:p w:rsidR="004C7CB2" w:rsidRPr="000426CE" w:rsidRDefault="004C7CB2" w:rsidP="004C7CB2">
      <w:pPr>
        <w:pStyle w:val="Heading3"/>
        <w:keepNext w:val="0"/>
        <w:rPr>
          <w:b w:val="0"/>
          <w:bCs/>
          <w:sz w:val="24"/>
          <w:szCs w:val="22"/>
        </w:rPr>
      </w:pPr>
      <w:r w:rsidRPr="000426CE">
        <w:rPr>
          <w:b w:val="0"/>
          <w:bCs/>
          <w:sz w:val="24"/>
          <w:szCs w:val="22"/>
        </w:rPr>
        <w:t>Yale University</w:t>
      </w:r>
      <w:r w:rsidRPr="000426CE">
        <w:rPr>
          <w:b w:val="0"/>
          <w:bCs/>
          <w:sz w:val="24"/>
          <w:szCs w:val="22"/>
        </w:rPr>
        <w:tab/>
      </w:r>
      <w:r w:rsidRPr="000426CE">
        <w:rPr>
          <w:b w:val="0"/>
          <w:bCs/>
          <w:sz w:val="24"/>
          <w:szCs w:val="22"/>
        </w:rPr>
        <w:tab/>
        <w:t>Ph.D. in History, 2001</w:t>
      </w:r>
    </w:p>
    <w:p w:rsidR="004C7CB2" w:rsidRPr="000426CE" w:rsidRDefault="004C7CB2" w:rsidP="004C7CB2">
      <w:pPr>
        <w:rPr>
          <w:szCs w:val="22"/>
        </w:rPr>
      </w:pPr>
      <w:r w:rsidRPr="000426CE">
        <w:rPr>
          <w:szCs w:val="22"/>
        </w:rPr>
        <w:tab/>
      </w:r>
      <w:r w:rsidRPr="000426CE">
        <w:rPr>
          <w:szCs w:val="22"/>
        </w:rPr>
        <w:tab/>
      </w:r>
      <w:r w:rsidRPr="000426CE">
        <w:rPr>
          <w:szCs w:val="22"/>
        </w:rPr>
        <w:tab/>
      </w:r>
      <w:r w:rsidRPr="000426CE">
        <w:rPr>
          <w:szCs w:val="22"/>
        </w:rPr>
        <w:tab/>
        <w:t>M.Phil. in History, 1998</w:t>
      </w:r>
    </w:p>
    <w:p w:rsidR="004C7CB2" w:rsidRPr="000426CE" w:rsidRDefault="004C7CB2" w:rsidP="004C7CB2">
      <w:pPr>
        <w:rPr>
          <w:szCs w:val="22"/>
        </w:rPr>
      </w:pPr>
      <w:r w:rsidRPr="000426CE">
        <w:rPr>
          <w:szCs w:val="22"/>
        </w:rPr>
        <w:tab/>
      </w:r>
      <w:r w:rsidRPr="000426CE">
        <w:rPr>
          <w:szCs w:val="22"/>
        </w:rPr>
        <w:tab/>
      </w:r>
      <w:r w:rsidRPr="000426CE">
        <w:rPr>
          <w:szCs w:val="22"/>
        </w:rPr>
        <w:tab/>
      </w:r>
      <w:r w:rsidRPr="000426CE">
        <w:rPr>
          <w:szCs w:val="22"/>
        </w:rPr>
        <w:tab/>
        <w:t>M.A. in History, 1996</w:t>
      </w:r>
    </w:p>
    <w:p w:rsidR="00BF0B54" w:rsidRDefault="00BF0B54" w:rsidP="004C7CB2">
      <w:pPr>
        <w:rPr>
          <w:szCs w:val="22"/>
        </w:rPr>
      </w:pPr>
    </w:p>
    <w:p w:rsidR="004C7CB2" w:rsidRPr="000426CE" w:rsidRDefault="004C7CB2" w:rsidP="004C7CB2">
      <w:pPr>
        <w:rPr>
          <w:bCs/>
          <w:szCs w:val="22"/>
        </w:rPr>
      </w:pPr>
      <w:r w:rsidRPr="000426CE">
        <w:rPr>
          <w:szCs w:val="22"/>
        </w:rPr>
        <w:t>Princeton University</w:t>
      </w:r>
      <w:r w:rsidRPr="000426CE">
        <w:rPr>
          <w:szCs w:val="22"/>
        </w:rPr>
        <w:tab/>
      </w:r>
      <w:r w:rsidRPr="000426CE">
        <w:rPr>
          <w:szCs w:val="22"/>
        </w:rPr>
        <w:tab/>
      </w:r>
      <w:r w:rsidRPr="000426CE">
        <w:rPr>
          <w:bCs/>
          <w:szCs w:val="22"/>
        </w:rPr>
        <w:t>A.B. in History and European Cultural Studies, 1995</w:t>
      </w:r>
    </w:p>
    <w:p w:rsidR="004C7CB2" w:rsidRPr="009023EA" w:rsidRDefault="004C7CB2" w:rsidP="004C7CB2">
      <w:pPr>
        <w:ind w:left="2160" w:firstLine="720"/>
        <w:rPr>
          <w:szCs w:val="22"/>
        </w:rPr>
      </w:pPr>
      <w:r w:rsidRPr="009023EA">
        <w:rPr>
          <w:bCs/>
          <w:szCs w:val="22"/>
        </w:rPr>
        <w:t>(summa cum laude)</w:t>
      </w:r>
    </w:p>
    <w:p w:rsidR="004C7CB2" w:rsidRPr="009023EA" w:rsidRDefault="004C7CB2" w:rsidP="004C7CB2">
      <w:pPr>
        <w:pStyle w:val="FootnoteText"/>
        <w:rPr>
          <w:sz w:val="24"/>
          <w:szCs w:val="22"/>
        </w:rPr>
      </w:pPr>
    </w:p>
    <w:p w:rsidR="004C7CB2" w:rsidRDefault="004C7CB2" w:rsidP="004C7CB2">
      <w:pPr>
        <w:pStyle w:val="FootnoteText"/>
        <w:rPr>
          <w:sz w:val="24"/>
          <w:szCs w:val="22"/>
        </w:rPr>
      </w:pPr>
      <w:r w:rsidRPr="009023EA">
        <w:rPr>
          <w:sz w:val="24"/>
          <w:szCs w:val="22"/>
        </w:rPr>
        <w:t>Summer Institute on the Holocaust and Jewish Civilization, Northwestern University</w:t>
      </w:r>
    </w:p>
    <w:p w:rsidR="0011118F" w:rsidRPr="009023EA" w:rsidRDefault="0011118F" w:rsidP="004C7CB2">
      <w:pPr>
        <w:pStyle w:val="FootnoteText"/>
        <w:rPr>
          <w:sz w:val="24"/>
          <w:szCs w:val="22"/>
        </w:rPr>
      </w:pPr>
    </w:p>
    <w:p w:rsidR="004C7CB2" w:rsidRPr="009023EA" w:rsidRDefault="00BC4BBE" w:rsidP="004C7CB2">
      <w:pPr>
        <w:pStyle w:val="FootnoteText"/>
        <w:rPr>
          <w:sz w:val="24"/>
          <w:szCs w:val="22"/>
        </w:rPr>
      </w:pPr>
      <w:r>
        <w:rPr>
          <w:sz w:val="24"/>
          <w:szCs w:val="22"/>
        </w:rPr>
        <w:t>S</w:t>
      </w:r>
      <w:r w:rsidR="004C7CB2" w:rsidRPr="009023EA">
        <w:rPr>
          <w:sz w:val="24"/>
          <w:szCs w:val="22"/>
        </w:rPr>
        <w:t>hort-term study at the Free University of Berlin, University of Leipzig, Hebrew University of Jerusalem, and the University of Burgundy (Dijon</w:t>
      </w:r>
      <w:r w:rsidR="00F74323">
        <w:rPr>
          <w:sz w:val="24"/>
          <w:szCs w:val="22"/>
        </w:rPr>
        <w:t>, France</w:t>
      </w:r>
      <w:r w:rsidR="004C7CB2" w:rsidRPr="009023EA">
        <w:rPr>
          <w:sz w:val="24"/>
          <w:szCs w:val="22"/>
        </w:rPr>
        <w:t>).</w:t>
      </w:r>
    </w:p>
    <w:p w:rsidR="004C7CB2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9023EA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9023EA" w:rsidRDefault="004C7CB2" w:rsidP="004C7CB2">
      <w:pPr>
        <w:pStyle w:val="Footer"/>
        <w:tabs>
          <w:tab w:val="clear" w:pos="4320"/>
          <w:tab w:val="clear" w:pos="8640"/>
        </w:tabs>
        <w:rPr>
          <w:b/>
          <w:szCs w:val="22"/>
        </w:rPr>
      </w:pPr>
      <w:r w:rsidRPr="009023EA">
        <w:rPr>
          <w:b/>
          <w:szCs w:val="22"/>
        </w:rPr>
        <w:t>PUBLICATIONS</w:t>
      </w:r>
    </w:p>
    <w:p w:rsidR="004C7CB2" w:rsidRPr="009023EA" w:rsidRDefault="004C7CB2" w:rsidP="004C7CB2">
      <w:pPr>
        <w:pStyle w:val="Footer"/>
        <w:tabs>
          <w:tab w:val="clear" w:pos="4320"/>
          <w:tab w:val="clear" w:pos="8640"/>
        </w:tabs>
        <w:rPr>
          <w:szCs w:val="22"/>
          <w:u w:val="single"/>
        </w:rPr>
      </w:pPr>
      <w:r w:rsidRPr="009023EA">
        <w:rPr>
          <w:szCs w:val="22"/>
          <w:u w:val="single"/>
        </w:rPr>
        <w:t>Book</w:t>
      </w:r>
      <w:r>
        <w:rPr>
          <w:szCs w:val="22"/>
          <w:u w:val="single"/>
        </w:rPr>
        <w:t xml:space="preserve">s </w:t>
      </w:r>
    </w:p>
    <w:p w:rsidR="00DF3654" w:rsidRDefault="00DF3654" w:rsidP="00DF3654">
      <w:pPr>
        <w:ind w:left="720" w:hanging="720"/>
        <w:rPr>
          <w:szCs w:val="22"/>
        </w:rPr>
      </w:pPr>
      <w:r>
        <w:rPr>
          <w:i/>
          <w:szCs w:val="22"/>
        </w:rPr>
        <w:t xml:space="preserve">Die Scholems. </w:t>
      </w:r>
      <w:r w:rsidRPr="000059F7">
        <w:rPr>
          <w:i/>
          <w:szCs w:val="22"/>
        </w:rPr>
        <w:t>Geschichte einer deutsch-jüdischen Familie</w:t>
      </w:r>
      <w:r>
        <w:rPr>
          <w:szCs w:val="22"/>
        </w:rPr>
        <w:t>. Berlin: Jüdischer Verlag im Suhrkamp Verlag, 2020.</w:t>
      </w:r>
    </w:p>
    <w:p w:rsidR="00E41C64" w:rsidRDefault="00E41C64" w:rsidP="00E41C64">
      <w:pPr>
        <w:pStyle w:val="Footer"/>
        <w:tabs>
          <w:tab w:val="clear" w:pos="4320"/>
          <w:tab w:val="clear" w:pos="8640"/>
          <w:tab w:val="left" w:pos="6087"/>
          <w:tab w:val="left" w:pos="6473"/>
        </w:tabs>
        <w:ind w:left="720"/>
        <w:rPr>
          <w:szCs w:val="22"/>
        </w:rPr>
      </w:pPr>
      <w:r>
        <w:rPr>
          <w:szCs w:val="22"/>
        </w:rPr>
        <w:t>** Sachbücher des Monats prize, ninth place, March 2021.</w:t>
      </w:r>
    </w:p>
    <w:p w:rsidR="00DF3654" w:rsidRPr="0061552E" w:rsidRDefault="008003E6" w:rsidP="00DF3654">
      <w:pPr>
        <w:ind w:left="720"/>
        <w:rPr>
          <w:sz w:val="20"/>
        </w:rPr>
      </w:pPr>
      <w:r w:rsidRPr="008003E6">
        <w:rPr>
          <w:sz w:val="20"/>
        </w:rPr>
        <w:t>R</w:t>
      </w:r>
      <w:r w:rsidR="00DF3654" w:rsidRPr="00DF3654">
        <w:rPr>
          <w:sz w:val="20"/>
        </w:rPr>
        <w:t>eview</w:t>
      </w:r>
      <w:r w:rsidR="0061552E">
        <w:rPr>
          <w:sz w:val="20"/>
        </w:rPr>
        <w:t>s:</w:t>
      </w:r>
      <w:r w:rsidR="002626D5">
        <w:rPr>
          <w:sz w:val="20"/>
        </w:rPr>
        <w:t xml:space="preserve"> </w:t>
      </w:r>
      <w:r w:rsidR="00B5542D" w:rsidRPr="002626D5">
        <w:rPr>
          <w:i/>
          <w:sz w:val="20"/>
        </w:rPr>
        <w:t>Berliner Morgenpost</w:t>
      </w:r>
      <w:r w:rsidR="00B5542D">
        <w:rPr>
          <w:sz w:val="20"/>
        </w:rPr>
        <w:t xml:space="preserve">, </w:t>
      </w:r>
      <w:r w:rsidR="00C0060F" w:rsidRPr="00C0060F">
        <w:rPr>
          <w:sz w:val="20"/>
        </w:rPr>
        <w:t>Borromäusverein</w:t>
      </w:r>
      <w:r w:rsidR="00C0060F">
        <w:rPr>
          <w:sz w:val="20"/>
        </w:rPr>
        <w:t>,</w:t>
      </w:r>
      <w:r w:rsidR="00C0060F" w:rsidRPr="00C0060F">
        <w:rPr>
          <w:sz w:val="20"/>
        </w:rPr>
        <w:t xml:space="preserve"> </w:t>
      </w:r>
      <w:r w:rsidR="002903AE" w:rsidRPr="002903AE">
        <w:rPr>
          <w:i/>
          <w:sz w:val="20"/>
        </w:rPr>
        <w:t>Einsicht: Bulletin des Fritz Bauer Instituts</w:t>
      </w:r>
      <w:r w:rsidR="002903AE">
        <w:rPr>
          <w:sz w:val="20"/>
        </w:rPr>
        <w:t xml:space="preserve">, </w:t>
      </w:r>
      <w:r w:rsidR="00DB1595" w:rsidRPr="00DB1595">
        <w:rPr>
          <w:i/>
          <w:sz w:val="20"/>
        </w:rPr>
        <w:t>Frankfurter Allgemeine Zeitung</w:t>
      </w:r>
      <w:r w:rsidR="00DB1595">
        <w:rPr>
          <w:sz w:val="20"/>
        </w:rPr>
        <w:t xml:space="preserve">, </w:t>
      </w:r>
      <w:r w:rsidR="002626D5" w:rsidRPr="002626D5">
        <w:rPr>
          <w:i/>
          <w:sz w:val="20"/>
        </w:rPr>
        <w:t>Frankfurter Rundschau</w:t>
      </w:r>
      <w:r w:rsidR="002626D5">
        <w:rPr>
          <w:sz w:val="20"/>
        </w:rPr>
        <w:t xml:space="preserve">, </w:t>
      </w:r>
      <w:r w:rsidR="00E50D0E" w:rsidRPr="00E50D0E">
        <w:rPr>
          <w:i/>
          <w:sz w:val="20"/>
        </w:rPr>
        <w:t>Historische Zeitschrift</w:t>
      </w:r>
      <w:r w:rsidR="00E50D0E">
        <w:rPr>
          <w:sz w:val="20"/>
        </w:rPr>
        <w:t xml:space="preserve">, </w:t>
      </w:r>
      <w:r w:rsidR="00A17CCE" w:rsidRPr="00A17CCE">
        <w:rPr>
          <w:i/>
          <w:iCs/>
          <w:sz w:val="20"/>
        </w:rPr>
        <w:t>Journal21</w:t>
      </w:r>
      <w:r w:rsidR="00A17CCE" w:rsidRPr="009B717B">
        <w:rPr>
          <w:sz w:val="20"/>
          <w:szCs w:val="20"/>
        </w:rPr>
        <w:t xml:space="preserve">, </w:t>
      </w:r>
      <w:r w:rsidR="009B717B" w:rsidRPr="009B717B">
        <w:rPr>
          <w:rStyle w:val="Emphasis"/>
          <w:sz w:val="20"/>
          <w:szCs w:val="20"/>
        </w:rPr>
        <w:t>Judaica. Neue digitale Folge</w:t>
      </w:r>
      <w:r w:rsidR="009B717B" w:rsidRPr="009B717B">
        <w:rPr>
          <w:rStyle w:val="Emphasis"/>
          <w:i w:val="0"/>
          <w:iCs w:val="0"/>
          <w:sz w:val="20"/>
          <w:szCs w:val="20"/>
        </w:rPr>
        <w:t>,</w:t>
      </w:r>
      <w:r w:rsidR="009B717B" w:rsidRPr="009B717B">
        <w:rPr>
          <w:i/>
          <w:sz w:val="20"/>
          <w:szCs w:val="20"/>
        </w:rPr>
        <w:t xml:space="preserve"> </w:t>
      </w:r>
      <w:r w:rsidR="0003603C" w:rsidRPr="009B717B">
        <w:rPr>
          <w:i/>
          <w:sz w:val="20"/>
          <w:szCs w:val="20"/>
        </w:rPr>
        <w:t>Neue Zürcher Zeitung</w:t>
      </w:r>
      <w:r w:rsidR="0003603C" w:rsidRPr="009B717B">
        <w:rPr>
          <w:sz w:val="20"/>
          <w:szCs w:val="20"/>
        </w:rPr>
        <w:t xml:space="preserve">, </w:t>
      </w:r>
      <w:r w:rsidR="0003603C" w:rsidRPr="009B717B">
        <w:rPr>
          <w:i/>
          <w:sz w:val="20"/>
          <w:szCs w:val="20"/>
        </w:rPr>
        <w:t>Neues</w:t>
      </w:r>
      <w:r w:rsidR="0003603C" w:rsidRPr="00D70C31">
        <w:rPr>
          <w:i/>
          <w:sz w:val="20"/>
        </w:rPr>
        <w:t xml:space="preserve"> Deutschland</w:t>
      </w:r>
      <w:r w:rsidR="0003603C">
        <w:rPr>
          <w:sz w:val="20"/>
        </w:rPr>
        <w:t xml:space="preserve">, </w:t>
      </w:r>
      <w:r w:rsidR="00417534">
        <w:rPr>
          <w:sz w:val="20"/>
        </w:rPr>
        <w:t>Perlentaucher</w:t>
      </w:r>
      <w:r w:rsidR="0061552E">
        <w:rPr>
          <w:sz w:val="20"/>
        </w:rPr>
        <w:t xml:space="preserve">, </w:t>
      </w:r>
      <w:r w:rsidR="00BE0F51" w:rsidRPr="00BE0F51">
        <w:rPr>
          <w:i/>
          <w:sz w:val="20"/>
        </w:rPr>
        <w:t>Politik und Kultur. Zeitung des Deutschen Kulturrates</w:t>
      </w:r>
      <w:r w:rsidR="00BE0F51">
        <w:rPr>
          <w:sz w:val="20"/>
        </w:rPr>
        <w:t xml:space="preserve">, </w:t>
      </w:r>
      <w:r w:rsidR="00E50D0E" w:rsidRPr="00E50D0E">
        <w:rPr>
          <w:i/>
          <w:sz w:val="20"/>
        </w:rPr>
        <w:t>Sehepunkte</w:t>
      </w:r>
      <w:r w:rsidR="00E50D0E">
        <w:rPr>
          <w:sz w:val="20"/>
        </w:rPr>
        <w:t xml:space="preserve">, </w:t>
      </w:r>
      <w:r w:rsidR="00671A70" w:rsidRPr="00671A70">
        <w:rPr>
          <w:i/>
          <w:sz w:val="20"/>
        </w:rPr>
        <w:t>Tachles</w:t>
      </w:r>
      <w:r w:rsidR="00671A70">
        <w:rPr>
          <w:i/>
          <w:sz w:val="20"/>
        </w:rPr>
        <w:t>.</w:t>
      </w:r>
      <w:r w:rsidR="00671A70" w:rsidRPr="00671A70">
        <w:t xml:space="preserve"> </w:t>
      </w:r>
      <w:r w:rsidR="00671A70" w:rsidRPr="00671A70">
        <w:rPr>
          <w:i/>
          <w:sz w:val="20"/>
        </w:rPr>
        <w:t>Das jüdische Wochenmagazin</w:t>
      </w:r>
      <w:r w:rsidR="00671A70">
        <w:rPr>
          <w:sz w:val="20"/>
        </w:rPr>
        <w:t xml:space="preserve">, </w:t>
      </w:r>
      <w:r w:rsidR="00B5542D" w:rsidRPr="002626D5">
        <w:rPr>
          <w:i/>
          <w:sz w:val="20"/>
        </w:rPr>
        <w:t>Tageszeitung</w:t>
      </w:r>
      <w:r w:rsidR="00B5542D">
        <w:rPr>
          <w:sz w:val="20"/>
        </w:rPr>
        <w:t xml:space="preserve"> (</w:t>
      </w:r>
      <w:r w:rsidR="00B5542D" w:rsidRPr="002626D5">
        <w:rPr>
          <w:i/>
          <w:sz w:val="20"/>
        </w:rPr>
        <w:t>taz</w:t>
      </w:r>
      <w:r w:rsidR="00B5542D">
        <w:rPr>
          <w:sz w:val="20"/>
        </w:rPr>
        <w:t xml:space="preserve">), </w:t>
      </w:r>
      <w:r w:rsidR="000D7FA4" w:rsidRPr="000D7FA4">
        <w:rPr>
          <w:i/>
          <w:sz w:val="20"/>
        </w:rPr>
        <w:t>Zeitzeichen. Evangelische Kommentare zu Religion und Gesellschaft</w:t>
      </w:r>
      <w:r w:rsidR="000D7FA4">
        <w:rPr>
          <w:sz w:val="20"/>
        </w:rPr>
        <w:t xml:space="preserve">, </w:t>
      </w:r>
      <w:r w:rsidR="002626D5">
        <w:rPr>
          <w:sz w:val="20"/>
        </w:rPr>
        <w:t xml:space="preserve">Deutschlandfunk </w:t>
      </w:r>
      <w:r w:rsidR="00F971C8">
        <w:rPr>
          <w:sz w:val="20"/>
        </w:rPr>
        <w:t xml:space="preserve">national public </w:t>
      </w:r>
      <w:r w:rsidR="002626D5">
        <w:rPr>
          <w:sz w:val="20"/>
        </w:rPr>
        <w:t>radio as Book of the Week on the program “Büchermarkt</w:t>
      </w:r>
      <w:r w:rsidR="00DB1595">
        <w:rPr>
          <w:sz w:val="20"/>
        </w:rPr>
        <w:t xml:space="preserve">,” Deutschlandfunk Kultur </w:t>
      </w:r>
      <w:r w:rsidR="000E54F9">
        <w:rPr>
          <w:sz w:val="20"/>
        </w:rPr>
        <w:t xml:space="preserve">national public radio </w:t>
      </w:r>
      <w:r w:rsidR="00DB1595">
        <w:rPr>
          <w:sz w:val="20"/>
        </w:rPr>
        <w:t xml:space="preserve">on the program “Lesart,” </w:t>
      </w:r>
      <w:r w:rsidR="00B5542D">
        <w:rPr>
          <w:sz w:val="20"/>
        </w:rPr>
        <w:t xml:space="preserve">Österreich 1 national public radio on the program “Kontext,” </w:t>
      </w:r>
      <w:r w:rsidR="0060798E">
        <w:rPr>
          <w:sz w:val="20"/>
        </w:rPr>
        <w:t xml:space="preserve">Südwestrundfunk </w:t>
      </w:r>
      <w:r w:rsidR="00DA179B">
        <w:rPr>
          <w:sz w:val="20"/>
        </w:rPr>
        <w:lastRenderedPageBreak/>
        <w:t xml:space="preserve">regional </w:t>
      </w:r>
      <w:r w:rsidR="00F971C8">
        <w:rPr>
          <w:sz w:val="20"/>
        </w:rPr>
        <w:t xml:space="preserve">public radio </w:t>
      </w:r>
      <w:r w:rsidR="0060798E">
        <w:rPr>
          <w:sz w:val="20"/>
        </w:rPr>
        <w:t>on the program “Lesenswert</w:t>
      </w:r>
      <w:r w:rsidR="00B5542D">
        <w:rPr>
          <w:sz w:val="20"/>
        </w:rPr>
        <w:t>.</w:t>
      </w:r>
      <w:r w:rsidR="0060798E">
        <w:rPr>
          <w:sz w:val="20"/>
        </w:rPr>
        <w:t>”</w:t>
      </w:r>
      <w:r w:rsidR="0003603C">
        <w:rPr>
          <w:sz w:val="20"/>
        </w:rPr>
        <w:t xml:space="preserve">  It</w:t>
      </w:r>
      <w:r w:rsidR="00DB1595">
        <w:rPr>
          <w:sz w:val="20"/>
        </w:rPr>
        <w:t xml:space="preserve"> </w:t>
      </w:r>
      <w:r w:rsidR="00771191">
        <w:rPr>
          <w:sz w:val="20"/>
        </w:rPr>
        <w:t xml:space="preserve">served as </w:t>
      </w:r>
      <w:r w:rsidR="00DB1595">
        <w:rPr>
          <w:sz w:val="20"/>
        </w:rPr>
        <w:t xml:space="preserve">the basis of an episode of the Deutschlandfunk program “Schalom. Jüdisches Leben Heute.”  </w:t>
      </w:r>
      <w:r w:rsidR="00F24570">
        <w:rPr>
          <w:sz w:val="20"/>
        </w:rPr>
        <w:t xml:space="preserve">It </w:t>
      </w:r>
      <w:r w:rsidR="00F971C8">
        <w:rPr>
          <w:sz w:val="20"/>
        </w:rPr>
        <w:t>was recommended</w:t>
      </w:r>
      <w:r w:rsidR="00DB1595">
        <w:rPr>
          <w:sz w:val="20"/>
        </w:rPr>
        <w:t xml:space="preserve"> as </w:t>
      </w:r>
      <w:r w:rsidR="00F971C8">
        <w:rPr>
          <w:sz w:val="20"/>
        </w:rPr>
        <w:t xml:space="preserve">a </w:t>
      </w:r>
      <w:r w:rsidR="00DB1595">
        <w:rPr>
          <w:sz w:val="20"/>
        </w:rPr>
        <w:t xml:space="preserve">holiday gift selection for the </w:t>
      </w:r>
      <w:r w:rsidR="00DB1595" w:rsidRPr="002626D5">
        <w:rPr>
          <w:i/>
          <w:sz w:val="20"/>
        </w:rPr>
        <w:t>Berliner Morgenpost</w:t>
      </w:r>
      <w:r w:rsidR="00DB1595">
        <w:rPr>
          <w:sz w:val="20"/>
        </w:rPr>
        <w:t>.</w:t>
      </w:r>
      <w:r w:rsidR="0061552E">
        <w:rPr>
          <w:sz w:val="20"/>
        </w:rPr>
        <w:t xml:space="preserve">  It was named one of the ten most important books in March 2021 [</w:t>
      </w:r>
      <w:r w:rsidR="0061552E" w:rsidRPr="0061552E">
        <w:rPr>
          <w:sz w:val="20"/>
        </w:rPr>
        <w:t>Die zehn wichtigsten Bücher im März</w:t>
      </w:r>
      <w:r w:rsidR="0061552E">
        <w:rPr>
          <w:sz w:val="20"/>
        </w:rPr>
        <w:t xml:space="preserve">] by the </w:t>
      </w:r>
      <w:r w:rsidR="0061552E" w:rsidRPr="0003603C">
        <w:rPr>
          <w:i/>
          <w:sz w:val="20"/>
        </w:rPr>
        <w:t>Neue Zürcher Zeitung</w:t>
      </w:r>
      <w:r w:rsidR="0061552E">
        <w:rPr>
          <w:sz w:val="20"/>
        </w:rPr>
        <w:t>.</w:t>
      </w:r>
    </w:p>
    <w:p w:rsidR="00DF3654" w:rsidRPr="00DF3654" w:rsidRDefault="00DF3654" w:rsidP="00B205D2">
      <w:pPr>
        <w:ind w:left="720" w:hanging="720"/>
        <w:rPr>
          <w:iCs/>
        </w:rPr>
      </w:pPr>
    </w:p>
    <w:p w:rsidR="00B205D2" w:rsidRDefault="00B205D2" w:rsidP="00B205D2">
      <w:pPr>
        <w:ind w:left="720" w:hanging="720"/>
        <w:rPr>
          <w:szCs w:val="22"/>
        </w:rPr>
      </w:pPr>
      <w:r w:rsidRPr="00325E08">
        <w:rPr>
          <w:i/>
          <w:iCs/>
        </w:rPr>
        <w:t>The Scholems: A Story of the German-Jewish Bourgeoisie from Emancipation to Destruction</w:t>
      </w:r>
      <w:r>
        <w:rPr>
          <w:szCs w:val="22"/>
        </w:rPr>
        <w:t>.  Ithaca: Cornell University Press, 2019.</w:t>
      </w:r>
    </w:p>
    <w:p w:rsidR="00FC64E6" w:rsidRDefault="00E41C64" w:rsidP="00E41C64">
      <w:pPr>
        <w:pStyle w:val="Footer"/>
        <w:tabs>
          <w:tab w:val="clear" w:pos="4320"/>
          <w:tab w:val="clear" w:pos="8640"/>
          <w:tab w:val="left" w:pos="6087"/>
          <w:tab w:val="left" w:pos="6473"/>
        </w:tabs>
        <w:ind w:left="720"/>
        <w:rPr>
          <w:szCs w:val="22"/>
        </w:rPr>
      </w:pPr>
      <w:r>
        <w:rPr>
          <w:szCs w:val="22"/>
        </w:rPr>
        <w:t xml:space="preserve">** </w:t>
      </w:r>
      <w:r w:rsidR="00FC64E6">
        <w:rPr>
          <w:szCs w:val="22"/>
        </w:rPr>
        <w:t>Longlisted for the Cundhill History Prize, 2019.</w:t>
      </w:r>
    </w:p>
    <w:p w:rsidR="00BB060B" w:rsidRPr="009023EA" w:rsidRDefault="00BB060B" w:rsidP="00BB060B">
      <w:pPr>
        <w:ind w:left="720"/>
        <w:rPr>
          <w:sz w:val="20"/>
        </w:rPr>
      </w:pPr>
      <w:r w:rsidRPr="008003E6">
        <w:rPr>
          <w:sz w:val="20"/>
        </w:rPr>
        <w:t>R</w:t>
      </w:r>
      <w:r w:rsidRPr="00DF3654">
        <w:rPr>
          <w:sz w:val="20"/>
        </w:rPr>
        <w:t>eview</w:t>
      </w:r>
      <w:r>
        <w:rPr>
          <w:sz w:val="20"/>
        </w:rPr>
        <w:t xml:space="preserve">s: </w:t>
      </w:r>
      <w:r w:rsidRPr="009514EA">
        <w:rPr>
          <w:i/>
          <w:sz w:val="20"/>
        </w:rPr>
        <w:t>AJS Review</w:t>
      </w:r>
      <w:r>
        <w:rPr>
          <w:sz w:val="20"/>
        </w:rPr>
        <w:t xml:space="preserve"> [</w:t>
      </w:r>
      <w:r w:rsidRPr="00F0270E">
        <w:rPr>
          <w:sz w:val="20"/>
        </w:rPr>
        <w:t>Association for Jewish Studies</w:t>
      </w:r>
      <w:r>
        <w:rPr>
          <w:sz w:val="20"/>
        </w:rPr>
        <w:t xml:space="preserve">], </w:t>
      </w:r>
      <w:r w:rsidRPr="00F12BD2">
        <w:rPr>
          <w:i/>
          <w:sz w:val="20"/>
        </w:rPr>
        <w:t>American Historical Review</w:t>
      </w:r>
      <w:r>
        <w:rPr>
          <w:sz w:val="20"/>
        </w:rPr>
        <w:t xml:space="preserve">, </w:t>
      </w:r>
      <w:r w:rsidRPr="00234BF5">
        <w:rPr>
          <w:i/>
          <w:sz w:val="20"/>
        </w:rPr>
        <w:t>Canadian Jewish News</w:t>
      </w:r>
      <w:r>
        <w:rPr>
          <w:sz w:val="20"/>
        </w:rPr>
        <w:t xml:space="preserve">, </w:t>
      </w:r>
      <w:r w:rsidRPr="00234BF5">
        <w:rPr>
          <w:i/>
          <w:sz w:val="20"/>
        </w:rPr>
        <w:t>Cape Jewish Chronicle</w:t>
      </w:r>
      <w:r>
        <w:rPr>
          <w:sz w:val="20"/>
        </w:rPr>
        <w:t xml:space="preserve"> (Cape Town), </w:t>
      </w:r>
      <w:r w:rsidRPr="00F0270E">
        <w:rPr>
          <w:i/>
          <w:sz w:val="20"/>
        </w:rPr>
        <w:t xml:space="preserve">Central European </w:t>
      </w:r>
      <w:r w:rsidRPr="00F24B20">
        <w:rPr>
          <w:i/>
          <w:sz w:val="20"/>
          <w:szCs w:val="20"/>
        </w:rPr>
        <w:t>History</w:t>
      </w:r>
      <w:r w:rsidRPr="00F24B20">
        <w:rPr>
          <w:sz w:val="20"/>
          <w:szCs w:val="20"/>
        </w:rPr>
        <w:t xml:space="preserve">, </w:t>
      </w:r>
      <w:r w:rsidR="00F24B20" w:rsidRPr="000C65AC">
        <w:rPr>
          <w:i/>
          <w:sz w:val="20"/>
          <w:szCs w:val="20"/>
        </w:rPr>
        <w:t>Chidushim</w:t>
      </w:r>
      <w:r w:rsidR="00F24B20" w:rsidRPr="00F24B20">
        <w:rPr>
          <w:sz w:val="20"/>
          <w:szCs w:val="20"/>
        </w:rPr>
        <w:t xml:space="preserve"> (</w:t>
      </w:r>
      <w:r w:rsidR="00F24B20">
        <w:rPr>
          <w:rFonts w:ascii="pMÌŒ˛" w:hAnsi="pMÌŒ˛" w:cs="pMÌŒ˛"/>
          <w:sz w:val="20"/>
          <w:szCs w:val="20"/>
        </w:rPr>
        <w:t>חידושים</w:t>
      </w:r>
      <w:r w:rsidR="00F24B20" w:rsidRPr="00F24B20">
        <w:rPr>
          <w:sz w:val="20"/>
          <w:szCs w:val="20"/>
        </w:rPr>
        <w:t>),</w:t>
      </w:r>
      <w:r w:rsidR="00F24B20">
        <w:rPr>
          <w:sz w:val="12"/>
          <w:szCs w:val="12"/>
        </w:rPr>
        <w:t xml:space="preserve"> </w:t>
      </w:r>
      <w:r w:rsidRPr="00234BF5">
        <w:rPr>
          <w:i/>
          <w:sz w:val="20"/>
        </w:rPr>
        <w:t>Cleveland Jewish News</w:t>
      </w:r>
      <w:r>
        <w:rPr>
          <w:sz w:val="20"/>
        </w:rPr>
        <w:t xml:space="preserve">, </w:t>
      </w:r>
      <w:r w:rsidRPr="00261C78">
        <w:rPr>
          <w:i/>
          <w:sz w:val="20"/>
        </w:rPr>
        <w:t>EuropeNow</w:t>
      </w:r>
      <w:r>
        <w:rPr>
          <w:sz w:val="20"/>
        </w:rPr>
        <w:t xml:space="preserve">, </w:t>
      </w:r>
      <w:r w:rsidRPr="00F12BD2">
        <w:rPr>
          <w:i/>
          <w:sz w:val="20"/>
        </w:rPr>
        <w:t>German Studies Review</w:t>
      </w:r>
      <w:r>
        <w:rPr>
          <w:sz w:val="20"/>
        </w:rPr>
        <w:t xml:space="preserve">, </w:t>
      </w:r>
      <w:r w:rsidR="008A3108" w:rsidRPr="008A3108">
        <w:rPr>
          <w:i/>
          <w:sz w:val="20"/>
        </w:rPr>
        <w:t>The Jewish Chronicle</w:t>
      </w:r>
      <w:r w:rsidR="008A3108">
        <w:rPr>
          <w:sz w:val="20"/>
        </w:rPr>
        <w:t xml:space="preserve"> (London), </w:t>
      </w:r>
      <w:r w:rsidRPr="00150036">
        <w:rPr>
          <w:i/>
          <w:sz w:val="20"/>
        </w:rPr>
        <w:t>Journal of Jewish Identities</w:t>
      </w:r>
      <w:r>
        <w:rPr>
          <w:sz w:val="20"/>
        </w:rPr>
        <w:t xml:space="preserve">, </w:t>
      </w:r>
      <w:r w:rsidRPr="00253EBA">
        <w:rPr>
          <w:i/>
          <w:sz w:val="20"/>
        </w:rPr>
        <w:t>Journal of Modern History</w:t>
      </w:r>
      <w:r>
        <w:rPr>
          <w:sz w:val="20"/>
        </w:rPr>
        <w:t xml:space="preserve">, </w:t>
      </w:r>
      <w:r w:rsidR="001271E7" w:rsidRPr="001271E7">
        <w:rPr>
          <w:i/>
          <w:sz w:val="20"/>
        </w:rPr>
        <w:t>Journal of Religious History</w:t>
      </w:r>
      <w:r w:rsidR="001271E7">
        <w:rPr>
          <w:sz w:val="20"/>
        </w:rPr>
        <w:t xml:space="preserve">, </w:t>
      </w:r>
      <w:r w:rsidRPr="009514EA">
        <w:rPr>
          <w:i/>
          <w:sz w:val="20"/>
        </w:rPr>
        <w:t>Kirkus Reviews</w:t>
      </w:r>
      <w:r>
        <w:rPr>
          <w:sz w:val="20"/>
        </w:rPr>
        <w:t xml:space="preserve">, </w:t>
      </w:r>
      <w:r w:rsidRPr="009514EA">
        <w:rPr>
          <w:i/>
          <w:sz w:val="20"/>
        </w:rPr>
        <w:t>Publishers Weekly</w:t>
      </w:r>
      <w:r>
        <w:rPr>
          <w:sz w:val="20"/>
        </w:rPr>
        <w:t xml:space="preserve">, </w:t>
      </w:r>
      <w:r w:rsidRPr="00574690">
        <w:rPr>
          <w:i/>
          <w:sz w:val="20"/>
        </w:rPr>
        <w:t>Shofar</w:t>
      </w:r>
      <w:r>
        <w:rPr>
          <w:sz w:val="20"/>
        </w:rPr>
        <w:t xml:space="preserve">, </w:t>
      </w:r>
      <w:r w:rsidR="0092061C" w:rsidRPr="0092061C">
        <w:rPr>
          <w:i/>
          <w:sz w:val="20"/>
        </w:rPr>
        <w:t>The Sydney Institute Review</w:t>
      </w:r>
      <w:r w:rsidR="0092061C">
        <w:rPr>
          <w:sz w:val="20"/>
        </w:rPr>
        <w:t xml:space="preserve">, </w:t>
      </w:r>
      <w:r>
        <w:rPr>
          <w:sz w:val="20"/>
        </w:rPr>
        <w:t>and</w:t>
      </w:r>
      <w:r w:rsidRPr="00F0270E">
        <w:rPr>
          <w:i/>
          <w:sz w:val="20"/>
        </w:rPr>
        <w:t xml:space="preserve"> </w:t>
      </w:r>
      <w:r w:rsidRPr="00FC64E6">
        <w:rPr>
          <w:i/>
          <w:sz w:val="20"/>
        </w:rPr>
        <w:t>Times Higher Education</w:t>
      </w:r>
      <w:r>
        <w:rPr>
          <w:i/>
          <w:sz w:val="20"/>
        </w:rPr>
        <w:t xml:space="preserve"> </w:t>
      </w:r>
      <w:r w:rsidRPr="00261C78">
        <w:rPr>
          <w:sz w:val="20"/>
        </w:rPr>
        <w:t>(London)</w:t>
      </w:r>
      <w:r>
        <w:rPr>
          <w:sz w:val="20"/>
        </w:rPr>
        <w:t>.</w:t>
      </w:r>
    </w:p>
    <w:p w:rsidR="00BA065E" w:rsidRPr="00BB060B" w:rsidRDefault="00BA065E" w:rsidP="00BA065E">
      <w:pPr>
        <w:ind w:left="720" w:hanging="720"/>
        <w:rPr>
          <w:szCs w:val="22"/>
        </w:rPr>
      </w:pPr>
    </w:p>
    <w:p w:rsidR="00BB060B" w:rsidRDefault="00BB060B" w:rsidP="00BB060B">
      <w:pPr>
        <w:ind w:left="720" w:hanging="720"/>
        <w:rPr>
          <w:szCs w:val="22"/>
        </w:rPr>
      </w:pPr>
      <w:r w:rsidRPr="00D9032F">
        <w:rPr>
          <w:i/>
          <w:szCs w:val="22"/>
        </w:rPr>
        <w:t>Rebuilding Jewish Life in Germany</w:t>
      </w:r>
      <w:r>
        <w:rPr>
          <w:szCs w:val="22"/>
        </w:rPr>
        <w:t>.  Ed. with Michael Meng.  New Brunswick: Rutgers University Press, 2020.</w:t>
      </w:r>
    </w:p>
    <w:p w:rsidR="00BB060B" w:rsidRPr="00F6436A" w:rsidRDefault="00BB060B" w:rsidP="00BB060B">
      <w:pPr>
        <w:pStyle w:val="Footer"/>
        <w:tabs>
          <w:tab w:val="clear" w:pos="4320"/>
          <w:tab w:val="clear" w:pos="8640"/>
        </w:tabs>
        <w:ind w:left="720"/>
        <w:rPr>
          <w:szCs w:val="22"/>
        </w:rPr>
      </w:pPr>
      <w:r w:rsidRPr="008003E6">
        <w:rPr>
          <w:sz w:val="20"/>
        </w:rPr>
        <w:t>R</w:t>
      </w:r>
      <w:r w:rsidRPr="00DF3654">
        <w:rPr>
          <w:sz w:val="20"/>
        </w:rPr>
        <w:t>eview</w:t>
      </w:r>
      <w:r>
        <w:rPr>
          <w:sz w:val="20"/>
        </w:rPr>
        <w:t xml:space="preserve">s: </w:t>
      </w:r>
      <w:r>
        <w:rPr>
          <w:i/>
          <w:sz w:val="20"/>
        </w:rPr>
        <w:t>Choice</w:t>
      </w:r>
      <w:r w:rsidR="002903AE">
        <w:rPr>
          <w:sz w:val="20"/>
        </w:rPr>
        <w:t xml:space="preserve">, </w:t>
      </w:r>
      <w:r w:rsidR="00F6436A" w:rsidRPr="00F6436A">
        <w:rPr>
          <w:i/>
          <w:sz w:val="20"/>
        </w:rPr>
        <w:t>Central European History</w:t>
      </w:r>
      <w:r w:rsidR="002903AE">
        <w:rPr>
          <w:sz w:val="20"/>
        </w:rPr>
        <w:t xml:space="preserve">, </w:t>
      </w:r>
      <w:r w:rsidR="002903AE" w:rsidRPr="002903AE">
        <w:rPr>
          <w:i/>
          <w:sz w:val="20"/>
        </w:rPr>
        <w:t>Zeitschrift für Geschichtswissenschaft</w:t>
      </w:r>
    </w:p>
    <w:p w:rsidR="00B205D2" w:rsidRPr="00D77114" w:rsidRDefault="00B205D2" w:rsidP="00B205D2">
      <w:pPr>
        <w:ind w:left="720" w:hanging="720"/>
        <w:rPr>
          <w:sz w:val="22"/>
          <w:szCs w:val="22"/>
        </w:rPr>
      </w:pPr>
    </w:p>
    <w:p w:rsidR="00B205D2" w:rsidRPr="003D5292" w:rsidRDefault="00B205D2" w:rsidP="00B205D2">
      <w:pPr>
        <w:ind w:left="720" w:hanging="720"/>
      </w:pPr>
      <w:r w:rsidRPr="00F74323">
        <w:rPr>
          <w:i/>
        </w:rPr>
        <w:t>Three-Way Street: Jews, Germans and the Transnational</w:t>
      </w:r>
      <w:r w:rsidRPr="00FB1A69">
        <w:t xml:space="preserve">. </w:t>
      </w:r>
      <w:r>
        <w:t xml:space="preserve"> Ed. w</w:t>
      </w:r>
      <w:r w:rsidRPr="00FB1A69">
        <w:t>ith</w:t>
      </w:r>
      <w:r w:rsidRPr="006132CA">
        <w:t xml:space="preserve"> Leslie </w:t>
      </w:r>
      <w:r w:rsidRPr="003D5292">
        <w:t xml:space="preserve">Morris.  </w:t>
      </w:r>
      <w:r>
        <w:t xml:space="preserve">Ann Arbor: </w:t>
      </w:r>
      <w:r w:rsidRPr="003D5292">
        <w:t>University of Michigan Press, 2016.</w:t>
      </w:r>
    </w:p>
    <w:p w:rsidR="00FC64E6" w:rsidRPr="006132CA" w:rsidRDefault="008003E6" w:rsidP="00B205D2">
      <w:pPr>
        <w:pStyle w:val="Footer"/>
        <w:tabs>
          <w:tab w:val="clear" w:pos="4320"/>
          <w:tab w:val="clear" w:pos="8640"/>
        </w:tabs>
        <w:ind w:left="720"/>
        <w:rPr>
          <w:szCs w:val="22"/>
        </w:rPr>
      </w:pPr>
      <w:r w:rsidRPr="008003E6">
        <w:rPr>
          <w:sz w:val="20"/>
        </w:rPr>
        <w:t>R</w:t>
      </w:r>
      <w:r w:rsidRPr="00DF3654">
        <w:rPr>
          <w:sz w:val="20"/>
        </w:rPr>
        <w:t>eview</w:t>
      </w:r>
      <w:r w:rsidR="0061552E">
        <w:rPr>
          <w:sz w:val="20"/>
        </w:rPr>
        <w:t>s:</w:t>
      </w:r>
      <w:r w:rsidR="00FC64E6">
        <w:rPr>
          <w:sz w:val="20"/>
        </w:rPr>
        <w:t xml:space="preserve"> </w:t>
      </w:r>
      <w:r w:rsidR="00B5542D" w:rsidRPr="00FC64E6">
        <w:rPr>
          <w:i/>
          <w:sz w:val="20"/>
        </w:rPr>
        <w:t xml:space="preserve">Germany Quarterly </w:t>
      </w:r>
      <w:r w:rsidR="00B5542D" w:rsidRPr="00B5542D">
        <w:rPr>
          <w:sz w:val="20"/>
        </w:rPr>
        <w:t xml:space="preserve">and </w:t>
      </w:r>
      <w:r w:rsidR="00FC64E6" w:rsidRPr="00FC64E6">
        <w:rPr>
          <w:i/>
          <w:sz w:val="20"/>
        </w:rPr>
        <w:t>The Modern Language Review</w:t>
      </w:r>
      <w:r w:rsidR="00FC64E6">
        <w:rPr>
          <w:sz w:val="20"/>
        </w:rPr>
        <w:t>.</w:t>
      </w:r>
    </w:p>
    <w:p w:rsidR="00B205D2" w:rsidRPr="00180688" w:rsidRDefault="00B205D2" w:rsidP="00B205D2">
      <w:pPr>
        <w:ind w:left="720" w:hanging="720"/>
        <w:rPr>
          <w:szCs w:val="22"/>
        </w:rPr>
      </w:pPr>
    </w:p>
    <w:p w:rsidR="004C7CB2" w:rsidRPr="009023EA" w:rsidRDefault="004C7CB2" w:rsidP="004C7CB2">
      <w:pPr>
        <w:ind w:left="720" w:right="-90" w:hanging="720"/>
        <w:rPr>
          <w:szCs w:val="22"/>
        </w:rPr>
      </w:pPr>
      <w:r w:rsidRPr="009023EA">
        <w:rPr>
          <w:i/>
          <w:iCs/>
          <w:szCs w:val="22"/>
        </w:rPr>
        <w:t>Jews in Post-Holocaust Germany, 1945-1953</w:t>
      </w:r>
      <w:r>
        <w:rPr>
          <w:szCs w:val="22"/>
        </w:rPr>
        <w:t>.  Cambridge</w:t>
      </w:r>
      <w:r w:rsidRPr="009023EA">
        <w:rPr>
          <w:szCs w:val="22"/>
        </w:rPr>
        <w:t>: Cambridge University Press, 2005.</w:t>
      </w:r>
    </w:p>
    <w:p w:rsidR="002C4453" w:rsidRDefault="008003E6" w:rsidP="004C7CB2">
      <w:pPr>
        <w:ind w:left="720" w:right="648"/>
        <w:rPr>
          <w:sz w:val="20"/>
        </w:rPr>
      </w:pPr>
      <w:r w:rsidRPr="008003E6">
        <w:rPr>
          <w:sz w:val="20"/>
        </w:rPr>
        <w:t>R</w:t>
      </w:r>
      <w:r w:rsidRPr="00DF3654">
        <w:rPr>
          <w:sz w:val="20"/>
        </w:rPr>
        <w:t>eview</w:t>
      </w:r>
      <w:r w:rsidR="0061552E">
        <w:rPr>
          <w:sz w:val="20"/>
        </w:rPr>
        <w:t>s:</w:t>
      </w:r>
      <w:r w:rsidR="004C7CB2" w:rsidRPr="00D77114">
        <w:rPr>
          <w:sz w:val="20"/>
        </w:rPr>
        <w:t xml:space="preserve"> </w:t>
      </w:r>
      <w:r w:rsidR="002C4453" w:rsidRPr="009514EA">
        <w:rPr>
          <w:i/>
          <w:sz w:val="20"/>
        </w:rPr>
        <w:t>AJS Review</w:t>
      </w:r>
      <w:r w:rsidR="002C4453">
        <w:rPr>
          <w:sz w:val="20"/>
        </w:rPr>
        <w:t xml:space="preserve"> [</w:t>
      </w:r>
      <w:r w:rsidR="002C4453" w:rsidRPr="00F0270E">
        <w:rPr>
          <w:sz w:val="20"/>
        </w:rPr>
        <w:t>Association for Jewish Studies</w:t>
      </w:r>
      <w:r w:rsidR="002C4453">
        <w:rPr>
          <w:sz w:val="20"/>
        </w:rPr>
        <w:t xml:space="preserve">], </w:t>
      </w:r>
      <w:r w:rsidR="002C4453" w:rsidRPr="00F12BD2">
        <w:rPr>
          <w:i/>
          <w:sz w:val="20"/>
        </w:rPr>
        <w:t>American Historical Review</w:t>
      </w:r>
      <w:r w:rsidR="002C4453">
        <w:rPr>
          <w:sz w:val="20"/>
        </w:rPr>
        <w:t xml:space="preserve">, </w:t>
      </w:r>
      <w:r w:rsidR="002C4453" w:rsidRPr="00D77114">
        <w:rPr>
          <w:i/>
          <w:sz w:val="20"/>
        </w:rPr>
        <w:t>Central European History</w:t>
      </w:r>
      <w:r w:rsidR="002C4453" w:rsidRPr="00D77114">
        <w:rPr>
          <w:sz w:val="20"/>
        </w:rPr>
        <w:t>,</w:t>
      </w:r>
      <w:r w:rsidR="002C4453" w:rsidRPr="002C4453">
        <w:rPr>
          <w:i/>
          <w:sz w:val="20"/>
        </w:rPr>
        <w:t xml:space="preserve"> </w:t>
      </w:r>
      <w:r w:rsidR="002C4453" w:rsidRPr="00D77114">
        <w:rPr>
          <w:i/>
          <w:sz w:val="20"/>
        </w:rPr>
        <w:t>Contemporary European History</w:t>
      </w:r>
      <w:r w:rsidR="002C4453" w:rsidRPr="00D77114">
        <w:rPr>
          <w:sz w:val="20"/>
        </w:rPr>
        <w:t xml:space="preserve">, </w:t>
      </w:r>
      <w:r w:rsidR="002C4453" w:rsidRPr="00D77114">
        <w:rPr>
          <w:i/>
          <w:sz w:val="20"/>
        </w:rPr>
        <w:t>Eastern European Jewish Affairs</w:t>
      </w:r>
      <w:r w:rsidR="002C4453">
        <w:rPr>
          <w:sz w:val="20"/>
        </w:rPr>
        <w:t>,</w:t>
      </w:r>
      <w:r w:rsidR="002C4453" w:rsidRPr="00D77114">
        <w:rPr>
          <w:i/>
          <w:sz w:val="20"/>
        </w:rPr>
        <w:t xml:space="preserve"> German Politics and Society</w:t>
      </w:r>
      <w:r w:rsidR="002C4453" w:rsidRPr="00D77114">
        <w:rPr>
          <w:sz w:val="20"/>
        </w:rPr>
        <w:t>,</w:t>
      </w:r>
      <w:r w:rsidR="002C4453">
        <w:rPr>
          <w:sz w:val="20"/>
        </w:rPr>
        <w:t xml:space="preserve"> </w:t>
      </w:r>
      <w:r w:rsidR="002C4453" w:rsidRPr="00D77114">
        <w:rPr>
          <w:i/>
          <w:sz w:val="20"/>
        </w:rPr>
        <w:t>German Studies Review</w:t>
      </w:r>
      <w:r w:rsidR="002C4453" w:rsidRPr="00D77114">
        <w:rPr>
          <w:sz w:val="20"/>
        </w:rPr>
        <w:t xml:space="preserve">, H-Net/H-German, </w:t>
      </w:r>
      <w:r w:rsidR="002C4453" w:rsidRPr="00D77114">
        <w:rPr>
          <w:i/>
          <w:sz w:val="20"/>
        </w:rPr>
        <w:t>History: Reviews of New Books</w:t>
      </w:r>
      <w:r w:rsidR="002C4453" w:rsidRPr="00D77114">
        <w:rPr>
          <w:sz w:val="20"/>
        </w:rPr>
        <w:t xml:space="preserve">, </w:t>
      </w:r>
      <w:r w:rsidR="002C4453" w:rsidRPr="00D77114">
        <w:rPr>
          <w:i/>
          <w:sz w:val="20"/>
        </w:rPr>
        <w:t>Holocaust and Genocide Studies</w:t>
      </w:r>
      <w:r w:rsidR="002C4453">
        <w:rPr>
          <w:sz w:val="20"/>
        </w:rPr>
        <w:t>,</w:t>
      </w:r>
      <w:r w:rsidR="002C4453" w:rsidRPr="00D77114">
        <w:rPr>
          <w:i/>
          <w:sz w:val="20"/>
        </w:rPr>
        <w:t xml:space="preserve"> </w:t>
      </w:r>
      <w:r w:rsidR="002C4453" w:rsidRPr="00D77114">
        <w:rPr>
          <w:bCs/>
          <w:i/>
          <w:sz w:val="20"/>
        </w:rPr>
        <w:t>Jewish Political Studies</w:t>
      </w:r>
      <w:r w:rsidR="002C4453" w:rsidRPr="00D77114">
        <w:rPr>
          <w:i/>
          <w:sz w:val="20"/>
        </w:rPr>
        <w:t xml:space="preserve"> Review</w:t>
      </w:r>
      <w:r w:rsidR="002C4453">
        <w:rPr>
          <w:sz w:val="20"/>
        </w:rPr>
        <w:t>,</w:t>
      </w:r>
      <w:r w:rsidR="002C4453" w:rsidRPr="00D77114">
        <w:rPr>
          <w:i/>
          <w:sz w:val="20"/>
        </w:rPr>
        <w:t xml:space="preserve"> Journal of Modern History</w:t>
      </w:r>
      <w:r w:rsidR="002C4453" w:rsidRPr="00D77114">
        <w:rPr>
          <w:sz w:val="20"/>
        </w:rPr>
        <w:t xml:space="preserve">, </w:t>
      </w:r>
      <w:r w:rsidR="002C4453" w:rsidRPr="00D77114">
        <w:rPr>
          <w:i/>
          <w:sz w:val="20"/>
        </w:rPr>
        <w:t>Modernism/Modernity</w:t>
      </w:r>
      <w:r w:rsidR="002C4453" w:rsidRPr="00D77114">
        <w:rPr>
          <w:sz w:val="20"/>
        </w:rPr>
        <w:t xml:space="preserve">, </w:t>
      </w:r>
      <w:r w:rsidR="002C4453">
        <w:rPr>
          <w:sz w:val="20"/>
        </w:rPr>
        <w:t xml:space="preserve">and </w:t>
      </w:r>
      <w:r w:rsidR="004C7CB2" w:rsidRPr="00D77114">
        <w:rPr>
          <w:i/>
          <w:sz w:val="20"/>
        </w:rPr>
        <w:t>Times Literary Supplement</w:t>
      </w:r>
      <w:r w:rsidR="004C7CB2" w:rsidRPr="00D77114">
        <w:rPr>
          <w:sz w:val="20"/>
        </w:rPr>
        <w:t xml:space="preserve"> (London)</w:t>
      </w:r>
      <w:r w:rsidR="002C4453">
        <w:rPr>
          <w:sz w:val="20"/>
        </w:rPr>
        <w:t>.</w:t>
      </w:r>
    </w:p>
    <w:p w:rsidR="004C7CB2" w:rsidRDefault="004C7CB2" w:rsidP="004C7CB2">
      <w:pPr>
        <w:ind w:left="720" w:hanging="720"/>
        <w:rPr>
          <w:sz w:val="22"/>
          <w:szCs w:val="22"/>
        </w:rPr>
      </w:pPr>
    </w:p>
    <w:p w:rsidR="004C7CB2" w:rsidRPr="009023EA" w:rsidRDefault="004C7CB2" w:rsidP="004C7CB2">
      <w:pPr>
        <w:pStyle w:val="Heading1"/>
        <w:keepNext w:val="0"/>
        <w:rPr>
          <w:sz w:val="24"/>
          <w:szCs w:val="22"/>
        </w:rPr>
      </w:pPr>
      <w:r>
        <w:rPr>
          <w:sz w:val="24"/>
          <w:szCs w:val="22"/>
        </w:rPr>
        <w:t>Articles in Journals</w:t>
      </w:r>
    </w:p>
    <w:p w:rsidR="00444BEB" w:rsidRDefault="00444BEB" w:rsidP="00444BEB">
      <w:pPr>
        <w:ind w:left="720" w:hanging="720"/>
      </w:pPr>
      <w:r>
        <w:t>“</w:t>
      </w:r>
      <w:r w:rsidRPr="00BA043F">
        <w:t>Die Synagoge in Plauen (1930–1938). Ein Meisterstück der modernen Architektur für eine jüdische Gemeinde in einer neuen Ära</w:t>
      </w:r>
      <w:r>
        <w:t xml:space="preserve">,” </w:t>
      </w:r>
      <w:r w:rsidRPr="00BA043F">
        <w:rPr>
          <w:i/>
          <w:iCs/>
        </w:rPr>
        <w:t>Mitteilungen des Vereins für vogtländische Geschichte, Volks- und Landeskunde</w:t>
      </w:r>
      <w:r w:rsidRPr="00BA043F">
        <w:t xml:space="preserve"> </w:t>
      </w:r>
      <w:r>
        <w:t>31 (2026), accepted.</w:t>
      </w:r>
    </w:p>
    <w:p w:rsidR="00444BEB" w:rsidRDefault="00444BEB" w:rsidP="00444BEB">
      <w:pPr>
        <w:ind w:left="720" w:hanging="720"/>
      </w:pPr>
      <w:r>
        <w:t xml:space="preserve">“Die Synagoge des Israelitischen Tempelverbands zu Hamburg. Ein Wahrzeichen des modernen Judentums in der späten Weimarer Republik,” </w:t>
      </w:r>
      <w:r>
        <w:rPr>
          <w:i/>
          <w:iCs/>
        </w:rPr>
        <w:t>Zeitschrift des Vereins für Hamburgische Geschichte</w:t>
      </w:r>
      <w:r>
        <w:t xml:space="preserve"> 112 (2026), in press.</w:t>
      </w:r>
    </w:p>
    <w:p w:rsidR="00444BEB" w:rsidRDefault="00444BEB" w:rsidP="00444BEB">
      <w:pPr>
        <w:ind w:left="720" w:hanging="720"/>
      </w:pPr>
      <w:r>
        <w:t xml:space="preserve">“Modernist Synagogues for Modern Jews: Architecture and Jewish Identity in Weimar-Era Germany,” </w:t>
      </w:r>
      <w:r>
        <w:rPr>
          <w:i/>
          <w:iCs/>
        </w:rPr>
        <w:t>Modern Judaism</w:t>
      </w:r>
      <w:r>
        <w:t xml:space="preserve"> 45, no. 1 (January 2025): 1-28.</w:t>
      </w:r>
    </w:p>
    <w:p w:rsidR="00444BEB" w:rsidRDefault="00444BEB" w:rsidP="00444BEB">
      <w:pPr>
        <w:ind w:left="720" w:hanging="720"/>
      </w:pPr>
      <w:r>
        <w:t xml:space="preserve">“In Search of Scholem: Researching the Biography of a Transnational Memoirist in the Digital Age,” </w:t>
      </w:r>
      <w:r>
        <w:rPr>
          <w:i/>
          <w:iCs/>
        </w:rPr>
        <w:t xml:space="preserve">PaRDeS: Journal of the Association for Jewish Studies in Germany </w:t>
      </w:r>
      <w:r>
        <w:t>30 (2024): 33-53.</w:t>
      </w:r>
    </w:p>
    <w:p w:rsidR="004C7CB2" w:rsidRPr="00CC1B3B" w:rsidRDefault="004C7CB2" w:rsidP="009D30D0">
      <w:pPr>
        <w:ind w:left="720" w:hanging="720"/>
      </w:pPr>
      <w:r w:rsidRPr="00CC1B3B">
        <w:t xml:space="preserve">“The Scholem Brothers and the Paths of German Jewry, </w:t>
      </w:r>
      <w:r>
        <w:t>1914</w:t>
      </w:r>
      <w:r w:rsidRPr="00CC1B3B">
        <w:t>-193</w:t>
      </w:r>
      <w:r>
        <w:t>9</w:t>
      </w:r>
      <w:r w:rsidRPr="00CC1B3B">
        <w:t xml:space="preserve">,” </w:t>
      </w:r>
      <w:r w:rsidRPr="00CC1B3B">
        <w:rPr>
          <w:i/>
          <w:iCs/>
        </w:rPr>
        <w:t>Shofar: An Interdisciplinary Journal of Jewish Studies</w:t>
      </w:r>
      <w:r w:rsidRPr="00CC1B3B">
        <w:rPr>
          <w:iCs/>
        </w:rPr>
        <w:t xml:space="preserve"> </w:t>
      </w:r>
      <w:r>
        <w:rPr>
          <w:iCs/>
        </w:rPr>
        <w:t>30</w:t>
      </w:r>
      <w:r w:rsidRPr="00CC1B3B">
        <w:rPr>
          <w:iCs/>
        </w:rPr>
        <w:t>, no. 2 (winter 201</w:t>
      </w:r>
      <w:r>
        <w:rPr>
          <w:iCs/>
        </w:rPr>
        <w:t>2</w:t>
      </w:r>
      <w:r w:rsidRPr="00CC1B3B">
        <w:rPr>
          <w:iCs/>
        </w:rPr>
        <w:t>)</w:t>
      </w:r>
      <w:r w:rsidR="00C007C7">
        <w:rPr>
          <w:iCs/>
        </w:rPr>
        <w:t>: 52-73</w:t>
      </w:r>
      <w:r w:rsidRPr="00CC1B3B">
        <w:t xml:space="preserve">.  </w:t>
      </w:r>
    </w:p>
    <w:p w:rsidR="004C7CB2" w:rsidRPr="009023EA" w:rsidRDefault="004C7CB2" w:rsidP="004C7CB2">
      <w:pPr>
        <w:ind w:left="720" w:hanging="720"/>
        <w:rPr>
          <w:szCs w:val="22"/>
        </w:rPr>
      </w:pPr>
      <w:r w:rsidRPr="009023EA">
        <w:rPr>
          <w:szCs w:val="22"/>
        </w:rPr>
        <w:t xml:space="preserve">“From Berlin and Jerusalem: On the </w:t>
      </w:r>
      <w:r>
        <w:rPr>
          <w:szCs w:val="22"/>
        </w:rPr>
        <w:t xml:space="preserve">Germanness of Gershom Scholem,” </w:t>
      </w:r>
      <w:r w:rsidRPr="009023EA">
        <w:rPr>
          <w:i/>
          <w:szCs w:val="22"/>
        </w:rPr>
        <w:t>Journal of Religious History</w:t>
      </w:r>
      <w:r>
        <w:rPr>
          <w:szCs w:val="22"/>
        </w:rPr>
        <w:t xml:space="preserve"> </w:t>
      </w:r>
      <w:r w:rsidRPr="00314E8E">
        <w:rPr>
          <w:szCs w:val="22"/>
        </w:rPr>
        <w:t>3</w:t>
      </w:r>
      <w:r>
        <w:rPr>
          <w:szCs w:val="22"/>
        </w:rPr>
        <w:t xml:space="preserve">5, no. </w:t>
      </w:r>
      <w:r w:rsidRPr="00314E8E">
        <w:rPr>
          <w:szCs w:val="22"/>
        </w:rPr>
        <w:t>2 (June 201</w:t>
      </w:r>
      <w:r>
        <w:rPr>
          <w:szCs w:val="22"/>
        </w:rPr>
        <w:t>1</w:t>
      </w:r>
      <w:r w:rsidRPr="00314E8E">
        <w:rPr>
          <w:szCs w:val="22"/>
        </w:rPr>
        <w:t>)</w:t>
      </w:r>
      <w:r>
        <w:rPr>
          <w:szCs w:val="22"/>
        </w:rPr>
        <w:t>: 211-232.</w:t>
      </w:r>
    </w:p>
    <w:p w:rsidR="004C7CB2" w:rsidRPr="00CC1B3B" w:rsidRDefault="004C7CB2" w:rsidP="004C7CB2">
      <w:pPr>
        <w:ind w:left="720" w:hanging="720"/>
      </w:pPr>
      <w:r w:rsidRPr="00CC1B3B">
        <w:t xml:space="preserve">“Theodor Heuss and German-Jewish Reconciliation after 1945.”  </w:t>
      </w:r>
      <w:r w:rsidRPr="00CC1B3B">
        <w:rPr>
          <w:i/>
        </w:rPr>
        <w:t>German Politics and Society</w:t>
      </w:r>
      <w:r>
        <w:t xml:space="preserve"> 24, no. 2 (summer 2006): </w:t>
      </w:r>
      <w:r w:rsidRPr="00CC1B3B">
        <w:t>1-22</w:t>
      </w:r>
      <w:r w:rsidR="00F323C5">
        <w:t>.</w:t>
      </w:r>
    </w:p>
    <w:p w:rsidR="004C7CB2" w:rsidRPr="00CC1B3B" w:rsidRDefault="004C7CB2" w:rsidP="004C7CB2">
      <w:pPr>
        <w:ind w:left="720" w:hanging="720"/>
      </w:pPr>
      <w:r w:rsidRPr="00CC1B3B">
        <w:t xml:space="preserve">“Representing Jewry in East Germany, 1945-1953: The Jewish Community Between Advocacy and Accommodation.”  </w:t>
      </w:r>
      <w:r w:rsidRPr="00CC1B3B">
        <w:rPr>
          <w:i/>
          <w:iCs/>
        </w:rPr>
        <w:t>Leo Baeck Institute Year Book</w:t>
      </w:r>
      <w:r>
        <w:t xml:space="preserve"> 47 (2002): </w:t>
      </w:r>
      <w:r w:rsidRPr="00CC1B3B">
        <w:t>195-214.</w:t>
      </w:r>
    </w:p>
    <w:p w:rsidR="004C7CB2" w:rsidRPr="00CC1B3B" w:rsidRDefault="004C7CB2" w:rsidP="004C7CB2">
      <w:pPr>
        <w:ind w:left="720" w:hanging="720"/>
      </w:pPr>
      <w:r w:rsidRPr="00CC1B3B">
        <w:lastRenderedPageBreak/>
        <w:t xml:space="preserve">“Towards a new Imperialism in 18th-Century India: </w:t>
      </w:r>
      <w:r w:rsidRPr="00CC1B3B">
        <w:rPr>
          <w:lang w:val="fr-FR"/>
        </w:rPr>
        <w:t>Dupleix, La Bourdonnais, and the French Compagnie des Indes</w:t>
      </w:r>
      <w:r w:rsidRPr="00CC1B3B">
        <w:t xml:space="preserve">.”  </w:t>
      </w:r>
      <w:r w:rsidRPr="00CC1B3B">
        <w:rPr>
          <w:i/>
        </w:rPr>
        <w:t xml:space="preserve">Portuguese Studies </w:t>
      </w:r>
      <w:r w:rsidRPr="00CC1B3B">
        <w:rPr>
          <w:iCs/>
        </w:rPr>
        <w:t>16</w:t>
      </w:r>
      <w:r>
        <w:t xml:space="preserve"> (2000): </w:t>
      </w:r>
      <w:r w:rsidRPr="00CC1B3B">
        <w:t>240-255.</w:t>
      </w:r>
    </w:p>
    <w:p w:rsidR="004C7CB2" w:rsidRPr="00CC1B3B" w:rsidRDefault="004C7CB2" w:rsidP="004C7CB2">
      <w:pPr>
        <w:pStyle w:val="BodyTextIndent"/>
        <w:rPr>
          <w:sz w:val="24"/>
          <w:szCs w:val="24"/>
        </w:rPr>
      </w:pPr>
      <w:r w:rsidRPr="00CC1B3B">
        <w:rPr>
          <w:sz w:val="24"/>
          <w:szCs w:val="24"/>
        </w:rPr>
        <w:t>“The Role of Military Administration in German Occupied Belgium, 1940-1944.”</w:t>
      </w:r>
      <w:r w:rsidRPr="00CC1B3B">
        <w:rPr>
          <w:i/>
          <w:sz w:val="24"/>
          <w:szCs w:val="24"/>
        </w:rPr>
        <w:t xml:space="preserve">  The Journal of Military History</w:t>
      </w:r>
      <w:r w:rsidRPr="00CC1B3B">
        <w:rPr>
          <w:sz w:val="24"/>
          <w:szCs w:val="24"/>
        </w:rPr>
        <w:t xml:space="preserve"> 63, no. 1 (January 1999)</w:t>
      </w:r>
      <w:r>
        <w:rPr>
          <w:sz w:val="24"/>
          <w:szCs w:val="24"/>
        </w:rPr>
        <w:t xml:space="preserve">: </w:t>
      </w:r>
      <w:r w:rsidRPr="00CC1B3B">
        <w:rPr>
          <w:sz w:val="24"/>
          <w:szCs w:val="24"/>
        </w:rPr>
        <w:t>99-125.</w:t>
      </w:r>
    </w:p>
    <w:p w:rsidR="004C7CB2" w:rsidRDefault="004C7CB2" w:rsidP="004C7CB2">
      <w:pPr>
        <w:rPr>
          <w:szCs w:val="22"/>
        </w:rPr>
      </w:pPr>
    </w:p>
    <w:p w:rsidR="004C7CB2" w:rsidRPr="009023EA" w:rsidRDefault="004C7CB2" w:rsidP="001C304F">
      <w:pPr>
        <w:pStyle w:val="Heading1"/>
        <w:keepLines/>
        <w:rPr>
          <w:sz w:val="24"/>
          <w:szCs w:val="22"/>
        </w:rPr>
      </w:pPr>
      <w:r>
        <w:rPr>
          <w:sz w:val="24"/>
          <w:szCs w:val="22"/>
        </w:rPr>
        <w:t>Chapters</w:t>
      </w:r>
      <w:r w:rsidRPr="009023EA">
        <w:rPr>
          <w:sz w:val="24"/>
          <w:szCs w:val="22"/>
        </w:rPr>
        <w:t xml:space="preserve"> in Edited Volumes</w:t>
      </w:r>
    </w:p>
    <w:p w:rsidR="00C97965" w:rsidRDefault="00C97965" w:rsidP="00C97965">
      <w:pPr>
        <w:ind w:left="720" w:hanging="720"/>
      </w:pPr>
      <w:r>
        <w:t xml:space="preserve">“The Making </w:t>
      </w:r>
      <w:r w:rsidR="001E41BE">
        <w:t>of Oberbrechen</w:t>
      </w:r>
      <w:r>
        <w:t xml:space="preserve">” (with </w:t>
      </w:r>
      <w:r w:rsidRPr="009613F8">
        <w:rPr>
          <w:rStyle w:val="Emphasis"/>
          <w:i w:val="0"/>
        </w:rPr>
        <w:t>Stefanie Fischer</w:t>
      </w:r>
      <w:r>
        <w:rPr>
          <w:rStyle w:val="Emphasis"/>
          <w:i w:val="0"/>
        </w:rPr>
        <w:t xml:space="preserve"> and </w:t>
      </w:r>
      <w:r w:rsidRPr="009613F8">
        <w:rPr>
          <w:rStyle w:val="Emphasis"/>
          <w:i w:val="0"/>
        </w:rPr>
        <w:t>Kim Wünschmann</w:t>
      </w:r>
      <w:r>
        <w:t xml:space="preserve">).  </w:t>
      </w:r>
      <w:r>
        <w:rPr>
          <w:rStyle w:val="Emphasis"/>
        </w:rPr>
        <w:t xml:space="preserve">Oberbrechen. A German Village confronts its Nazi </w:t>
      </w:r>
      <w:r w:rsidRPr="009613F8">
        <w:rPr>
          <w:rStyle w:val="Emphasis"/>
        </w:rPr>
        <w:t>Past</w:t>
      </w:r>
      <w:r>
        <w:rPr>
          <w:rStyle w:val="Emphasis"/>
          <w:i w:val="0"/>
        </w:rPr>
        <w:t xml:space="preserve">.  Ed. </w:t>
      </w:r>
      <w:r w:rsidRPr="009613F8">
        <w:rPr>
          <w:rStyle w:val="Emphasis"/>
          <w:i w:val="0"/>
        </w:rPr>
        <w:t>Stefanie Fischer</w:t>
      </w:r>
      <w:r>
        <w:rPr>
          <w:rStyle w:val="Emphasis"/>
          <w:i w:val="0"/>
        </w:rPr>
        <w:t xml:space="preserve"> and </w:t>
      </w:r>
      <w:r w:rsidRPr="009613F8">
        <w:rPr>
          <w:rStyle w:val="Emphasis"/>
          <w:i w:val="0"/>
        </w:rPr>
        <w:t>Kim Wünschmann</w:t>
      </w:r>
      <w:r>
        <w:rPr>
          <w:rStyle w:val="Emphasis"/>
          <w:i w:val="0"/>
        </w:rPr>
        <w:t xml:space="preserve">.  </w:t>
      </w:r>
      <w:r>
        <w:t>New York: Oxford University Press, 202</w:t>
      </w:r>
      <w:r w:rsidR="00582DE0">
        <w:t>4</w:t>
      </w:r>
      <w:r>
        <w:t xml:space="preserve">. </w:t>
      </w:r>
    </w:p>
    <w:p w:rsidR="00461D31" w:rsidRPr="00CD7B6B" w:rsidRDefault="00461D31" w:rsidP="00C97965">
      <w:pPr>
        <w:ind w:left="720" w:hanging="720"/>
      </w:pPr>
      <w:r w:rsidRPr="00CD7B6B">
        <w:t xml:space="preserve">“Introduction” (with Michael Meng). </w:t>
      </w:r>
      <w:r w:rsidRPr="00CD7B6B">
        <w:rPr>
          <w:b/>
        </w:rPr>
        <w:t xml:space="preserve"> </w:t>
      </w:r>
      <w:r w:rsidRPr="00CD7B6B">
        <w:rPr>
          <w:i/>
        </w:rPr>
        <w:t>Rebuilding Jewish Life in Germany</w:t>
      </w:r>
      <w:r w:rsidRPr="00CD7B6B">
        <w:t xml:space="preserve">.  Ed. Jay Howard Geller and Michael Meng.  New Brunswick: Rutgers University Press, </w:t>
      </w:r>
      <w:r>
        <w:rPr>
          <w:szCs w:val="22"/>
        </w:rPr>
        <w:t>2020</w:t>
      </w:r>
      <w:r w:rsidRPr="00CD7B6B">
        <w:t xml:space="preserve">. </w:t>
      </w:r>
      <w:r>
        <w:t xml:space="preserve"> Pp. 1-13.</w:t>
      </w:r>
    </w:p>
    <w:p w:rsidR="00461D31" w:rsidRPr="00CD7B6B" w:rsidRDefault="00461D31" w:rsidP="00461D31">
      <w:pPr>
        <w:ind w:left="720" w:hanging="720"/>
      </w:pPr>
      <w:r w:rsidRPr="00CD7B6B">
        <w:t xml:space="preserve">“The Politics of Jewish Representation in Early West Germany.” </w:t>
      </w:r>
      <w:r w:rsidRPr="00CD7B6B">
        <w:rPr>
          <w:b/>
        </w:rPr>
        <w:t xml:space="preserve"> </w:t>
      </w:r>
      <w:r w:rsidRPr="00CD7B6B">
        <w:rPr>
          <w:i/>
        </w:rPr>
        <w:t>Rebuilding Jewish Life in Germany</w:t>
      </w:r>
      <w:r w:rsidRPr="00CD7B6B">
        <w:t xml:space="preserve">.  Ed. Jay Howard Geller and Michael Meng.  New Brunswick: Rutgers University Press, </w:t>
      </w:r>
      <w:r>
        <w:rPr>
          <w:szCs w:val="22"/>
        </w:rPr>
        <w:t>2020</w:t>
      </w:r>
      <w:r w:rsidRPr="00CD7B6B">
        <w:t xml:space="preserve">. </w:t>
      </w:r>
      <w:r>
        <w:t xml:space="preserve"> Pp. 14-29.</w:t>
      </w:r>
    </w:p>
    <w:p w:rsidR="000112F4" w:rsidRPr="00485376" w:rsidRDefault="000112F4" w:rsidP="00461D31">
      <w:pPr>
        <w:ind w:left="720" w:hanging="720"/>
        <w:rPr>
          <w:sz w:val="22"/>
          <w:szCs w:val="22"/>
        </w:rPr>
      </w:pPr>
      <w:r w:rsidRPr="000112F4">
        <w:t xml:space="preserve">“The Scholem Family in Germany and German-Jewish Historical Context.”  </w:t>
      </w:r>
      <w:r w:rsidRPr="000112F4">
        <w:rPr>
          <w:i/>
        </w:rPr>
        <w:t>Scholar and Kabbalist: The Life and Work of Gershom Scholem</w:t>
      </w:r>
      <w:r w:rsidRPr="000112F4">
        <w:rPr>
          <w:rStyle w:val="Strong"/>
          <w:b w:val="0"/>
        </w:rPr>
        <w:t xml:space="preserve">.  Ed. Mirjam Zadoff and Noam Zadoff.  Leiden: Brill, </w:t>
      </w:r>
      <w:r w:rsidRPr="000112F4">
        <w:t>201</w:t>
      </w:r>
      <w:r w:rsidR="00F12BD2">
        <w:t>9</w:t>
      </w:r>
      <w:r w:rsidRPr="000112F4">
        <w:t>.</w:t>
      </w:r>
      <w:r>
        <w:rPr>
          <w:sz w:val="22"/>
          <w:szCs w:val="22"/>
        </w:rPr>
        <w:t xml:space="preserve">  Pp. 209-233</w:t>
      </w:r>
      <w:r w:rsidRPr="00485376">
        <w:rPr>
          <w:rStyle w:val="Strong"/>
          <w:b w:val="0"/>
          <w:sz w:val="22"/>
          <w:szCs w:val="22"/>
        </w:rPr>
        <w:t>.</w:t>
      </w:r>
      <w:r w:rsidRPr="00485376">
        <w:rPr>
          <w:sz w:val="22"/>
          <w:szCs w:val="22"/>
        </w:rPr>
        <w:t xml:space="preserve">  </w:t>
      </w:r>
    </w:p>
    <w:p w:rsidR="00F74323" w:rsidRPr="0036604B" w:rsidRDefault="00F74323" w:rsidP="000112F4">
      <w:pPr>
        <w:ind w:left="720" w:hanging="720"/>
      </w:pPr>
      <w:r>
        <w:t xml:space="preserve">“Introduction” (with Leslie Morris).  </w:t>
      </w:r>
      <w:r w:rsidRPr="00F74323">
        <w:rPr>
          <w:i/>
        </w:rPr>
        <w:t>Three-Way Street: Jews, Germans and the Transnational</w:t>
      </w:r>
      <w:r w:rsidRPr="0036604B">
        <w:t>.  Ed. Jay Howard Geller and Leslie Morris.  Ann Arbor: Univ</w:t>
      </w:r>
      <w:r>
        <w:t xml:space="preserve">ersity of Michigan Press, </w:t>
      </w:r>
      <w:r w:rsidRPr="0036604B">
        <w:t xml:space="preserve">2016.  </w:t>
      </w:r>
      <w:r>
        <w:t>Pp. 1-19.</w:t>
      </w:r>
    </w:p>
    <w:p w:rsidR="00F74323" w:rsidRPr="0036604B" w:rsidRDefault="00F74323" w:rsidP="00F74323">
      <w:pPr>
        <w:ind w:left="720" w:hanging="720"/>
      </w:pPr>
      <w:r>
        <w:t>“‘</w:t>
      </w:r>
      <w:r w:rsidRPr="00180688">
        <w:t xml:space="preserve">I </w:t>
      </w:r>
      <w:r>
        <w:t>Have Been a Stranger in a Foreign Land’</w:t>
      </w:r>
      <w:r w:rsidRPr="00180688">
        <w:t>: The Scholem Brothers and German-Jewish Émigré Identity</w:t>
      </w:r>
      <w:r w:rsidRPr="0036604B">
        <w:t xml:space="preserve">.”  </w:t>
      </w:r>
      <w:r w:rsidRPr="00F74323">
        <w:rPr>
          <w:i/>
        </w:rPr>
        <w:t>Three-Way Street: Jews, Germans and the Transnational</w:t>
      </w:r>
      <w:r w:rsidRPr="0036604B">
        <w:t>.  Ed. Jay Howard Geller and Leslie Morris.  Ann Arbor: Univ</w:t>
      </w:r>
      <w:r>
        <w:t xml:space="preserve">ersity of Michigan Press, </w:t>
      </w:r>
      <w:r w:rsidRPr="0036604B">
        <w:t xml:space="preserve">2016.  </w:t>
      </w:r>
      <w:r>
        <w:t>Pp. 125-143.</w:t>
      </w:r>
    </w:p>
    <w:p w:rsidR="00E22C77" w:rsidRDefault="00E22C77" w:rsidP="00F74323">
      <w:pPr>
        <w:ind w:left="720" w:hanging="720"/>
      </w:pPr>
      <w:r w:rsidRPr="0036604B">
        <w:t xml:space="preserve">“Die deutschen Juden und der Erste Weltkrieg.”  </w:t>
      </w:r>
      <w:r w:rsidR="00B71234" w:rsidRPr="0036604B">
        <w:rPr>
          <w:i/>
        </w:rPr>
        <w:t>Ein Stein - ein Name - ein Mensch. Stolpersteine Gelnhausen</w:t>
      </w:r>
      <w:r w:rsidR="00B71234" w:rsidRPr="0036604B">
        <w:t xml:space="preserve">.  Ed. </w:t>
      </w:r>
      <w:r w:rsidR="00CE3DAE" w:rsidRPr="0036604B">
        <w:t>Gail</w:t>
      </w:r>
      <w:r w:rsidR="00B71234" w:rsidRPr="0036604B">
        <w:t xml:space="preserve"> Lupton and Rosemarie Bartel.  Gelnhausen: Kürle, 2013</w:t>
      </w:r>
      <w:r w:rsidRPr="0036604B">
        <w:t xml:space="preserve">. </w:t>
      </w:r>
      <w:r w:rsidR="00B71234" w:rsidRPr="0036604B">
        <w:t xml:space="preserve"> Pp</w:t>
      </w:r>
      <w:r w:rsidR="00B71234">
        <w:t>. 103-113.</w:t>
      </w:r>
    </w:p>
    <w:p w:rsidR="004C7CB2" w:rsidRPr="00CC1B3B" w:rsidRDefault="003E6E4A" w:rsidP="004C7CB2">
      <w:pPr>
        <w:ind w:left="720" w:hanging="720"/>
      </w:pPr>
      <w:r w:rsidRPr="00CC1B3B">
        <w:t>“The Role of Military Administration in German Occupied Belgium, 1940-1944.”</w:t>
      </w:r>
      <w:r w:rsidRPr="00CC1B3B">
        <w:rPr>
          <w:i/>
        </w:rPr>
        <w:t xml:space="preserve">  </w:t>
      </w:r>
      <w:r w:rsidR="004C7CB2" w:rsidRPr="00CC1B3B">
        <w:rPr>
          <w:i/>
        </w:rPr>
        <w:t>The Second World War</w:t>
      </w:r>
      <w:r w:rsidR="004C7CB2" w:rsidRPr="00CC1B3B">
        <w:t xml:space="preserve">.  Vol. 4, </w:t>
      </w:r>
      <w:r w:rsidR="004C7CB2" w:rsidRPr="00CC1B3B">
        <w:rPr>
          <w:i/>
        </w:rPr>
        <w:t>The Home Fronts</w:t>
      </w:r>
      <w:r w:rsidR="004C7CB2" w:rsidRPr="00CC1B3B">
        <w:t>.  Ed. Jeremy Black.  Aldershot: Ashgate, 2007.  Pp. 63-90.</w:t>
      </w:r>
    </w:p>
    <w:p w:rsidR="004C7CB2" w:rsidRPr="00CC1B3B" w:rsidRDefault="004C7CB2" w:rsidP="004C7CB2">
      <w:pPr>
        <w:ind w:left="720" w:hanging="720"/>
      </w:pPr>
      <w:r w:rsidRPr="00CC1B3B">
        <w:t xml:space="preserve">“Die Entstehung des Zentralrates der Juden in Deutschland.”  </w:t>
      </w:r>
      <w:r w:rsidRPr="00CC1B3B">
        <w:rPr>
          <w:i/>
        </w:rPr>
        <w:t>Zwischen Erinnerung und Neubeginn. Zur Deutsch-Jüdischen Geschichte nach 1945</w:t>
      </w:r>
      <w:r w:rsidRPr="00CC1B3B">
        <w:t xml:space="preserve">.  Ed. Susanne Schönborn.  Munich: Martin Meidenbauer, 2006.  Pp. 60-75.  </w:t>
      </w:r>
    </w:p>
    <w:p w:rsidR="004C7CB2" w:rsidRPr="000C4FFB" w:rsidRDefault="004C7CB2" w:rsidP="004C7CB2">
      <w:pPr>
        <w:ind w:left="720" w:hanging="720"/>
      </w:pPr>
      <w:r w:rsidRPr="00CC1B3B">
        <w:t xml:space="preserve">“Das Bild Konrad Adenauers vom Judentum und seine Beziehungen zu Vertretern jüdischer Organisationen nach 1945.”  </w:t>
      </w:r>
      <w:r w:rsidRPr="00CC1B3B">
        <w:rPr>
          <w:i/>
          <w:iCs/>
        </w:rPr>
        <w:t>Adenauer, Israel und das Judentum</w:t>
      </w:r>
      <w:r w:rsidRPr="00CC1B3B">
        <w:t xml:space="preserve">.  Ed Hanns Jürgen Küsters.  Bonn: Bouvier, 2004.  Pp. 137-155.  </w:t>
      </w:r>
    </w:p>
    <w:p w:rsidR="004C7CB2" w:rsidRPr="009023EA" w:rsidRDefault="004C7CB2" w:rsidP="004C7CB2">
      <w:pPr>
        <w:rPr>
          <w:szCs w:val="22"/>
        </w:rPr>
      </w:pPr>
    </w:p>
    <w:p w:rsidR="004C7CB2" w:rsidRPr="009023EA" w:rsidRDefault="004C7CB2" w:rsidP="004C7CB2">
      <w:pPr>
        <w:rPr>
          <w:szCs w:val="22"/>
          <w:u w:val="single"/>
        </w:rPr>
      </w:pPr>
      <w:r w:rsidRPr="009023EA">
        <w:rPr>
          <w:szCs w:val="22"/>
          <w:u w:val="single"/>
        </w:rPr>
        <w:t xml:space="preserve">Encyclopedia Entries </w:t>
      </w:r>
    </w:p>
    <w:p w:rsidR="001E41BE" w:rsidRDefault="001E41BE" w:rsidP="004C7CB2">
      <w:pPr>
        <w:ind w:left="720" w:hanging="720"/>
      </w:pPr>
      <w:r>
        <w:t xml:space="preserve">“Scholem, Erich.”  </w:t>
      </w:r>
      <w:r w:rsidRPr="001E41BE">
        <w:rPr>
          <w:i/>
          <w:iCs/>
        </w:rPr>
        <w:t>History of the German-Jewish Diaspora</w:t>
      </w:r>
      <w:r>
        <w:t xml:space="preserve">.  Ed. Miriam Rürup and Sheer Ganor.  Potsdam: </w:t>
      </w:r>
      <w:r w:rsidRPr="001E41BE">
        <w:t>Moses Mendelssohn Center for European-Jewish Studies</w:t>
      </w:r>
      <w:r>
        <w:t>, online 2025.</w:t>
      </w:r>
    </w:p>
    <w:p w:rsidR="001E41BE" w:rsidRDefault="001E41BE" w:rsidP="001E41BE">
      <w:pPr>
        <w:ind w:left="720" w:hanging="720"/>
      </w:pPr>
      <w:r>
        <w:t xml:space="preserve">“Scholem, Gershom.”  </w:t>
      </w:r>
      <w:r w:rsidRPr="001E41BE">
        <w:rPr>
          <w:i/>
          <w:iCs/>
        </w:rPr>
        <w:t>History of the German-Jewish Diaspora</w:t>
      </w:r>
      <w:r>
        <w:t xml:space="preserve">.  Ed. Miriam Rürup and Sheer Ganor.  Potsdam: </w:t>
      </w:r>
      <w:r w:rsidRPr="001E41BE">
        <w:t>Moses Mendelssohn Center for European-Jewish Studies</w:t>
      </w:r>
      <w:r>
        <w:t>, online 2025.</w:t>
      </w:r>
    </w:p>
    <w:p w:rsidR="001E41BE" w:rsidRDefault="001E41BE" w:rsidP="001E41BE">
      <w:pPr>
        <w:ind w:left="720" w:hanging="720"/>
      </w:pPr>
      <w:r>
        <w:t xml:space="preserve">“Scholem, Reinhold.”  </w:t>
      </w:r>
      <w:r w:rsidRPr="001E41BE">
        <w:rPr>
          <w:i/>
          <w:iCs/>
        </w:rPr>
        <w:t>History of the German-Jewish Diaspora</w:t>
      </w:r>
      <w:r>
        <w:t xml:space="preserve">.  Ed. Miriam Rürup and Sheer Ganor.  Potsdam: </w:t>
      </w:r>
      <w:r w:rsidRPr="001E41BE">
        <w:t>Moses Mendelssohn Center for European-Jewish Studies</w:t>
      </w:r>
      <w:r>
        <w:t>, online 2025.</w:t>
      </w:r>
    </w:p>
    <w:p w:rsidR="004C7CB2" w:rsidRPr="00CC1B3B" w:rsidRDefault="004C7CB2" w:rsidP="004C7CB2">
      <w:pPr>
        <w:ind w:left="720" w:hanging="720"/>
      </w:pPr>
      <w:r w:rsidRPr="00CC1B3B">
        <w:t xml:space="preserve">“Antisemitism.”  </w:t>
      </w:r>
      <w:r w:rsidRPr="00CC1B3B">
        <w:rPr>
          <w:i/>
        </w:rPr>
        <w:t>Germany and the Americas: Culture, Politics, and History</w:t>
      </w:r>
      <w:r w:rsidRPr="00CC1B3B">
        <w:t>.  Ed. Thomas Adam.  New York: ABC-Clio Press, 2005.  Pp. 85-91.</w:t>
      </w:r>
    </w:p>
    <w:p w:rsidR="004C7CB2" w:rsidRPr="00CC1B3B" w:rsidRDefault="004C7CB2" w:rsidP="004C7CB2">
      <w:pPr>
        <w:ind w:left="720" w:hanging="720"/>
      </w:pPr>
      <w:r w:rsidRPr="00CC1B3B">
        <w:t xml:space="preserve">“East Germany.”  </w:t>
      </w:r>
      <w:r w:rsidRPr="00CC1B3B">
        <w:rPr>
          <w:i/>
          <w:iCs/>
        </w:rPr>
        <w:t>Antisemitism: A Historical Encyclopedia of Prejudice and Persecution</w:t>
      </w:r>
      <w:r w:rsidRPr="00CC1B3B">
        <w:t xml:space="preserve">.  Ed. Richard S. Levy.  New York: ABC-Clio Press, 2005.  </w:t>
      </w:r>
      <w:r>
        <w:t xml:space="preserve">Pp. </w:t>
      </w:r>
      <w:r w:rsidRPr="00CC1B3B">
        <w:t>259-260.</w:t>
      </w:r>
    </w:p>
    <w:p w:rsidR="004C7CB2" w:rsidRPr="00CC1B3B" w:rsidRDefault="004C7CB2" w:rsidP="004C7CB2">
      <w:pPr>
        <w:ind w:left="720" w:hanging="720"/>
      </w:pPr>
      <w:r w:rsidRPr="00CC1B3B">
        <w:t xml:space="preserve">“Federal Republic of Germany.”  </w:t>
      </w:r>
      <w:r w:rsidRPr="00CC1B3B">
        <w:rPr>
          <w:i/>
          <w:iCs/>
        </w:rPr>
        <w:t>Antisemitism: A Historical Encyclopedia of Prejudice and Persecution</w:t>
      </w:r>
      <w:r w:rsidRPr="00CC1B3B">
        <w:t xml:space="preserve">.  Ed. Richard S. Levy.  New York: ABC-Clio Press, 2005.  </w:t>
      </w:r>
      <w:r>
        <w:t xml:space="preserve">Pp. </w:t>
      </w:r>
      <w:r w:rsidRPr="00CC1B3B">
        <w:t>270-272.</w:t>
      </w:r>
    </w:p>
    <w:p w:rsidR="004C7CB2" w:rsidRPr="00CC1B3B" w:rsidRDefault="004C7CB2" w:rsidP="004C7CB2">
      <w:pPr>
        <w:ind w:left="720" w:hanging="720"/>
      </w:pPr>
      <w:r w:rsidRPr="00CC1B3B">
        <w:t xml:space="preserve">“Ignatz Bubis.”  </w:t>
      </w:r>
      <w:r w:rsidRPr="00CC1B3B">
        <w:rPr>
          <w:i/>
          <w:iCs/>
        </w:rPr>
        <w:t>Antisemitism: A Historical Encyclopedia of Prejudice and Persecution</w:t>
      </w:r>
      <w:r w:rsidRPr="00CC1B3B">
        <w:t xml:space="preserve">.  Ed. Richard S. Levy.  New York: ABC-Clio Press, 2005.  </w:t>
      </w:r>
      <w:r>
        <w:t xml:space="preserve">Pp. </w:t>
      </w:r>
      <w:r w:rsidRPr="00CC1B3B">
        <w:rPr>
          <w:rFonts w:cs="Arial"/>
        </w:rPr>
        <w:t>87-88.</w:t>
      </w:r>
    </w:p>
    <w:p w:rsidR="004C7CB2" w:rsidRPr="00CC1B3B" w:rsidRDefault="004C7CB2" w:rsidP="004C7CB2">
      <w:pPr>
        <w:ind w:left="720" w:hanging="720"/>
      </w:pPr>
      <w:r w:rsidRPr="00CC1B3B">
        <w:t xml:space="preserve">“Jews.”  </w:t>
      </w:r>
      <w:r w:rsidRPr="00CC1B3B">
        <w:rPr>
          <w:i/>
        </w:rPr>
        <w:t>Europe since 1945: An Encyclopedia</w:t>
      </w:r>
      <w:r w:rsidRPr="00CC1B3B">
        <w:t>.  Ed. Bernard Cook.  New York: Garland Press, 2001.  Pp. 692-695.</w:t>
      </w:r>
    </w:p>
    <w:p w:rsidR="004C7CB2" w:rsidRPr="00CC1B3B" w:rsidRDefault="004C7CB2" w:rsidP="004C7CB2">
      <w:pPr>
        <w:ind w:left="720" w:hanging="720"/>
      </w:pPr>
      <w:r w:rsidRPr="00CC1B3B">
        <w:t xml:space="preserve">“Displaced Persons.”  </w:t>
      </w:r>
      <w:r w:rsidRPr="00CC1B3B">
        <w:rPr>
          <w:i/>
        </w:rPr>
        <w:t>Europe since 1945: An Encyclopedia</w:t>
      </w:r>
      <w:r w:rsidRPr="00CC1B3B">
        <w:t xml:space="preserve">.  Ed. Bernard Cook.  New York: Garland Press, 2001.  Pp. </w:t>
      </w:r>
      <w:r w:rsidRPr="00CC1B3B">
        <w:rPr>
          <w:rFonts w:cs="Arial"/>
        </w:rPr>
        <w:t>313-314</w:t>
      </w:r>
      <w:r w:rsidRPr="00CC1B3B">
        <w:t xml:space="preserve">.  </w:t>
      </w:r>
    </w:p>
    <w:p w:rsidR="004C7CB2" w:rsidRPr="00CC1B3B" w:rsidRDefault="004C7CB2" w:rsidP="004C7CB2">
      <w:pPr>
        <w:ind w:left="720" w:hanging="720"/>
      </w:pPr>
      <w:r w:rsidRPr="00CC1B3B">
        <w:t xml:space="preserve">“Belgian Decolonization.”  </w:t>
      </w:r>
      <w:r w:rsidRPr="00CC1B3B">
        <w:rPr>
          <w:i/>
        </w:rPr>
        <w:t>Europe since 1945: An Encyclopedia</w:t>
      </w:r>
      <w:r w:rsidRPr="00CC1B3B">
        <w:t xml:space="preserve">.  Ed. Bernard Cook.  New York: Garland Press, 2001.  Pp. </w:t>
      </w:r>
      <w:r w:rsidRPr="00CC1B3B">
        <w:rPr>
          <w:rFonts w:cs="Arial"/>
        </w:rPr>
        <w:t>95-96</w:t>
      </w:r>
      <w:r w:rsidRPr="00CC1B3B">
        <w:t xml:space="preserve">.  </w:t>
      </w:r>
    </w:p>
    <w:p w:rsidR="004C7CB2" w:rsidRPr="00D77114" w:rsidRDefault="004C7CB2" w:rsidP="004C7CB2">
      <w:pPr>
        <w:rPr>
          <w:b/>
          <w:sz w:val="22"/>
          <w:szCs w:val="22"/>
        </w:rPr>
      </w:pPr>
    </w:p>
    <w:p w:rsidR="004C7CB2" w:rsidRPr="00CC1B3B" w:rsidRDefault="004C7CB2" w:rsidP="004C7CB2">
      <w:pPr>
        <w:rPr>
          <w:u w:val="single"/>
        </w:rPr>
      </w:pPr>
      <w:r w:rsidRPr="00CC1B3B">
        <w:rPr>
          <w:u w:val="single"/>
        </w:rPr>
        <w:t>Book Reviews</w:t>
      </w:r>
    </w:p>
    <w:p w:rsidR="00582DE0" w:rsidRPr="00582DE0" w:rsidRDefault="00582DE0" w:rsidP="009514EA">
      <w:pPr>
        <w:ind w:left="720" w:hanging="720"/>
      </w:pPr>
      <w:r w:rsidRPr="00582DE0">
        <w:rPr>
          <w:i/>
        </w:rPr>
        <w:t>Contemporary Europe in the Historical Imagination</w:t>
      </w:r>
      <w:r w:rsidRPr="00582DE0">
        <w:t>, ed</w:t>
      </w:r>
      <w:r>
        <w:t>ited</w:t>
      </w:r>
      <w:r w:rsidRPr="00582DE0">
        <w:t xml:space="preserve"> by Darcy Buerkle</w:t>
      </w:r>
      <w:r>
        <w:t xml:space="preserve"> and</w:t>
      </w:r>
      <w:r w:rsidRPr="00582DE0">
        <w:t xml:space="preserve"> Skye Doney</w:t>
      </w:r>
      <w:r>
        <w:t>.</w:t>
      </w:r>
      <w:r w:rsidRPr="00582DE0">
        <w:t xml:space="preserve"> </w:t>
      </w:r>
      <w:r>
        <w:t xml:space="preserve"> University of Wisconsin, </w:t>
      </w:r>
      <w:r w:rsidRPr="00582DE0">
        <w:t>George L. Mosse Program in History</w:t>
      </w:r>
      <w:r>
        <w:t xml:space="preserve"> blog (online)</w:t>
      </w:r>
      <w:r w:rsidRPr="00CC1B3B">
        <w:t xml:space="preserve">, </w:t>
      </w:r>
      <w:r>
        <w:t>August</w:t>
      </w:r>
      <w:r w:rsidRPr="00582DE0">
        <w:t xml:space="preserve"> 2023</w:t>
      </w:r>
      <w:r>
        <w:t>.</w:t>
      </w:r>
    </w:p>
    <w:p w:rsidR="009514EA" w:rsidRPr="00CD7B6B" w:rsidRDefault="009514EA" w:rsidP="009514EA">
      <w:pPr>
        <w:ind w:left="720" w:hanging="720"/>
      </w:pPr>
      <w:r>
        <w:rPr>
          <w:i/>
        </w:rPr>
        <w:t>Gershom Scholem: An Intellectual Biography</w:t>
      </w:r>
      <w:r>
        <w:t xml:space="preserve">, by Amir Engel.  </w:t>
      </w:r>
      <w:r w:rsidRPr="00CC1B3B">
        <w:t>H-</w:t>
      </w:r>
      <w:r>
        <w:t>Judaic (online)</w:t>
      </w:r>
      <w:r w:rsidRPr="00CC1B3B">
        <w:t xml:space="preserve">, </w:t>
      </w:r>
      <w:r>
        <w:t>January 2019</w:t>
      </w:r>
      <w:r w:rsidRPr="00CC1B3B">
        <w:t>.</w:t>
      </w:r>
    </w:p>
    <w:p w:rsidR="0068107F" w:rsidRPr="0068107F" w:rsidRDefault="0068107F" w:rsidP="00562726">
      <w:pPr>
        <w:ind w:left="720" w:hanging="720"/>
      </w:pPr>
      <w:r>
        <w:rPr>
          <w:i/>
        </w:rPr>
        <w:t>Werner Scholem: A German Life</w:t>
      </w:r>
      <w:r>
        <w:t xml:space="preserve">, by Mirjam Zadoff.  </w:t>
      </w:r>
      <w:r w:rsidRPr="0068107F">
        <w:rPr>
          <w:i/>
        </w:rPr>
        <w:t>Reading Religion, A Publication of the American Academy of Religion</w:t>
      </w:r>
      <w:r w:rsidR="0040127E">
        <w:t xml:space="preserve"> (online)</w:t>
      </w:r>
      <w:r w:rsidR="00A17F27">
        <w:t>, April 2018</w:t>
      </w:r>
      <w:r>
        <w:t>.</w:t>
      </w:r>
    </w:p>
    <w:p w:rsidR="00562726" w:rsidRPr="001A294D" w:rsidRDefault="00562726" w:rsidP="00562726">
      <w:pPr>
        <w:ind w:left="720" w:hanging="720"/>
        <w:rPr>
          <w:iCs/>
        </w:rPr>
      </w:pPr>
      <w:r w:rsidRPr="00C66544">
        <w:rPr>
          <w:i/>
        </w:rPr>
        <w:t>Postwar Germany and the Holocaust</w:t>
      </w:r>
      <w:r w:rsidRPr="001A294D">
        <w:rPr>
          <w:iCs/>
        </w:rPr>
        <w:t xml:space="preserve">, by </w:t>
      </w:r>
      <w:r>
        <w:t>Caroline Sharples</w:t>
      </w:r>
      <w:r w:rsidRPr="001A294D">
        <w:rPr>
          <w:iCs/>
        </w:rPr>
        <w:t xml:space="preserve">.  </w:t>
      </w:r>
      <w:r>
        <w:rPr>
          <w:i/>
          <w:iCs/>
        </w:rPr>
        <w:t>J</w:t>
      </w:r>
      <w:r w:rsidRPr="00C66544">
        <w:rPr>
          <w:i/>
          <w:iCs/>
        </w:rPr>
        <w:t>ournal of Interdisciplinary History</w:t>
      </w:r>
      <w:r w:rsidRPr="001A294D">
        <w:rPr>
          <w:iCs/>
        </w:rPr>
        <w:t xml:space="preserve"> </w:t>
      </w:r>
      <w:r w:rsidRPr="00E32FE1">
        <w:t xml:space="preserve">47, </w:t>
      </w:r>
      <w:r>
        <w:t>n</w:t>
      </w:r>
      <w:r w:rsidRPr="00E32FE1">
        <w:t>o. 3</w:t>
      </w:r>
      <w:r>
        <w:t xml:space="preserve"> (winter 2017)</w:t>
      </w:r>
      <w:r w:rsidRPr="00E32FE1">
        <w:t>: 427-428</w:t>
      </w:r>
      <w:r w:rsidRPr="001A294D">
        <w:t xml:space="preserve">. </w:t>
      </w:r>
    </w:p>
    <w:p w:rsidR="003D5292" w:rsidRDefault="003D5292" w:rsidP="003D5292">
      <w:pPr>
        <w:ind w:left="720" w:hanging="720"/>
        <w:rPr>
          <w:iCs/>
        </w:rPr>
      </w:pPr>
      <w:r w:rsidRPr="003D5292">
        <w:rPr>
          <w:i/>
        </w:rPr>
        <w:t>The New Life: Jewish Students of Postwar Germany</w:t>
      </w:r>
      <w:r>
        <w:t xml:space="preserve">, by Jeremy Varon.  </w:t>
      </w:r>
      <w:r w:rsidRPr="006D7D58">
        <w:rPr>
          <w:i/>
          <w:iCs/>
        </w:rPr>
        <w:t>Central European History</w:t>
      </w:r>
      <w:r w:rsidRPr="006D7D58">
        <w:rPr>
          <w:iCs/>
        </w:rPr>
        <w:t xml:space="preserve"> </w:t>
      </w:r>
      <w:r w:rsidR="00DB1741">
        <w:t xml:space="preserve">48, </w:t>
      </w:r>
      <w:r w:rsidR="00C5383A">
        <w:t xml:space="preserve">no. </w:t>
      </w:r>
      <w:r w:rsidR="00DB1741">
        <w:t>3 (September 2015)</w:t>
      </w:r>
      <w:r w:rsidR="00DB1741">
        <w:rPr>
          <w:iCs/>
        </w:rPr>
        <w:t>: 444-445</w:t>
      </w:r>
      <w:r w:rsidRPr="006D7D58">
        <w:rPr>
          <w:iCs/>
        </w:rPr>
        <w:t>.</w:t>
      </w:r>
    </w:p>
    <w:p w:rsidR="00020C5F" w:rsidRPr="006D7D58" w:rsidRDefault="00020C5F" w:rsidP="003D5292">
      <w:pPr>
        <w:ind w:left="720" w:hanging="720"/>
        <w:rPr>
          <w:i/>
          <w:iCs/>
        </w:rPr>
      </w:pPr>
      <w:r w:rsidRPr="006D7D58">
        <w:rPr>
          <w:i/>
          <w:iCs/>
        </w:rPr>
        <w:t>Migration und Transnationalität</w:t>
      </w:r>
      <w:r w:rsidRPr="006D7D58">
        <w:rPr>
          <w:iCs/>
        </w:rPr>
        <w:t xml:space="preserve">, by Tobias Brinkmann.  </w:t>
      </w:r>
      <w:r w:rsidRPr="006D7D58">
        <w:rPr>
          <w:i/>
          <w:iCs/>
        </w:rPr>
        <w:t>Central European History</w:t>
      </w:r>
      <w:r w:rsidRPr="006D7D58">
        <w:rPr>
          <w:iCs/>
        </w:rPr>
        <w:t xml:space="preserve"> </w:t>
      </w:r>
      <w:r w:rsidR="006D7D58" w:rsidRPr="006D7D58">
        <w:rPr>
          <w:iCs/>
        </w:rPr>
        <w:t>46, no. 3 (September 2013): 651-653</w:t>
      </w:r>
      <w:r w:rsidRPr="006D7D58">
        <w:rPr>
          <w:iCs/>
        </w:rPr>
        <w:t>.</w:t>
      </w:r>
    </w:p>
    <w:p w:rsidR="00E6084F" w:rsidRPr="00D211E4" w:rsidRDefault="00E6084F" w:rsidP="003D5292">
      <w:pPr>
        <w:ind w:left="720" w:hanging="720"/>
        <w:rPr>
          <w:iCs/>
        </w:rPr>
      </w:pPr>
      <w:r w:rsidRPr="00E6084F">
        <w:rPr>
          <w:i/>
          <w:iCs/>
        </w:rPr>
        <w:t>Between National Socialism and Soviet Communism Displaced Persons in Postwar Germany</w:t>
      </w:r>
      <w:r>
        <w:rPr>
          <w:iCs/>
        </w:rPr>
        <w:t>,</w:t>
      </w:r>
      <w:r w:rsidRPr="00E6084F">
        <w:rPr>
          <w:iCs/>
        </w:rPr>
        <w:t xml:space="preserve"> by Anna Holian</w:t>
      </w:r>
      <w:r>
        <w:rPr>
          <w:iCs/>
        </w:rPr>
        <w:t xml:space="preserve">.  </w:t>
      </w:r>
      <w:r>
        <w:rPr>
          <w:i/>
          <w:iCs/>
        </w:rPr>
        <w:t xml:space="preserve">German Studies </w:t>
      </w:r>
      <w:r w:rsidRPr="00D211E4">
        <w:rPr>
          <w:i/>
          <w:iCs/>
        </w:rPr>
        <w:t>Review</w:t>
      </w:r>
      <w:r w:rsidRPr="00D211E4">
        <w:rPr>
          <w:iCs/>
        </w:rPr>
        <w:t xml:space="preserve"> </w:t>
      </w:r>
      <w:r w:rsidR="00D211E4" w:rsidRPr="00D211E4">
        <w:rPr>
          <w:iCs/>
        </w:rPr>
        <w:t>36, no. 1 (February 2013): 215-217</w:t>
      </w:r>
      <w:r w:rsidRPr="00D211E4">
        <w:rPr>
          <w:iCs/>
        </w:rPr>
        <w:t>.</w:t>
      </w:r>
    </w:p>
    <w:p w:rsidR="004C7CB2" w:rsidRPr="001A294D" w:rsidRDefault="004C7CB2" w:rsidP="003D5292">
      <w:pPr>
        <w:ind w:left="720" w:hanging="720"/>
        <w:rPr>
          <w:iCs/>
        </w:rPr>
      </w:pPr>
      <w:r w:rsidRPr="001A294D">
        <w:rPr>
          <w:i/>
          <w:iCs/>
        </w:rPr>
        <w:t>A Short History of the Jews</w:t>
      </w:r>
      <w:r w:rsidRPr="001A294D">
        <w:rPr>
          <w:iCs/>
        </w:rPr>
        <w:t xml:space="preserve">, by Michael Brenner.  </w:t>
      </w:r>
      <w:r w:rsidRPr="001A294D">
        <w:rPr>
          <w:i/>
          <w:iCs/>
        </w:rPr>
        <w:t>Canadian Journal of History</w:t>
      </w:r>
      <w:r w:rsidRPr="001A294D">
        <w:rPr>
          <w:iCs/>
        </w:rPr>
        <w:t xml:space="preserve"> </w:t>
      </w:r>
      <w:r w:rsidRPr="001A294D">
        <w:t>46, no. 1 (spring/summer 2011)</w:t>
      </w:r>
      <w:r w:rsidR="009955A6" w:rsidRPr="001A294D">
        <w:t xml:space="preserve">: </w:t>
      </w:r>
      <w:r w:rsidR="001A294D" w:rsidRPr="001A294D">
        <w:t>209-211</w:t>
      </w:r>
      <w:r w:rsidRPr="001A294D">
        <w:t xml:space="preserve">. </w:t>
      </w:r>
    </w:p>
    <w:p w:rsidR="004C7CB2" w:rsidRPr="00D528BC" w:rsidRDefault="004C7CB2" w:rsidP="004C7CB2">
      <w:pPr>
        <w:ind w:left="720" w:hanging="720"/>
        <w:rPr>
          <w:iCs/>
        </w:rPr>
      </w:pPr>
      <w:r w:rsidRPr="006F77FD">
        <w:rPr>
          <w:i/>
          <w:iCs/>
        </w:rPr>
        <w:t>Juden in Deutschland - Deutschland in den Juden: Neue Perspektiven</w:t>
      </w:r>
      <w:r w:rsidRPr="006F77FD">
        <w:rPr>
          <w:iCs/>
        </w:rPr>
        <w:t>, by Y. Michal Bodemann and Micha Brumlik.</w:t>
      </w:r>
      <w:r>
        <w:rPr>
          <w:i/>
          <w:iCs/>
        </w:rPr>
        <w:t xml:space="preserve">  German Studies Review</w:t>
      </w:r>
      <w:r>
        <w:rPr>
          <w:iCs/>
        </w:rPr>
        <w:t xml:space="preserve"> 34, no. </w:t>
      </w:r>
      <w:r w:rsidR="00BC2936">
        <w:rPr>
          <w:iCs/>
        </w:rPr>
        <w:t>2</w:t>
      </w:r>
      <w:r w:rsidRPr="00FD1F89">
        <w:rPr>
          <w:iCs/>
        </w:rPr>
        <w:t xml:space="preserve"> (</w:t>
      </w:r>
      <w:r w:rsidR="00BC2936" w:rsidRPr="00D528BC">
        <w:rPr>
          <w:iCs/>
        </w:rPr>
        <w:t>May</w:t>
      </w:r>
      <w:r w:rsidRPr="00D528BC">
        <w:rPr>
          <w:iCs/>
        </w:rPr>
        <w:t xml:space="preserve"> 2011</w:t>
      </w:r>
      <w:r w:rsidR="009955A6" w:rsidRPr="00D528BC">
        <w:t xml:space="preserve">): </w:t>
      </w:r>
      <w:r w:rsidR="00D528BC" w:rsidRPr="00D528BC">
        <w:t>469-471</w:t>
      </w:r>
      <w:r w:rsidRPr="00D528BC">
        <w:rPr>
          <w:iCs/>
        </w:rPr>
        <w:t>.</w:t>
      </w:r>
    </w:p>
    <w:p w:rsidR="004C7CB2" w:rsidRPr="00CC1B3B" w:rsidRDefault="004C7CB2" w:rsidP="004C7CB2">
      <w:pPr>
        <w:ind w:left="720" w:hanging="720"/>
      </w:pPr>
      <w:r w:rsidRPr="00CC1B3B">
        <w:rPr>
          <w:i/>
          <w:iCs/>
        </w:rPr>
        <w:t>Demonstrating Reconciliation: State and Society in West German Foreign Policy Toward Israel, 1952-1965</w:t>
      </w:r>
      <w:r w:rsidRPr="00CC1B3B">
        <w:t xml:space="preserve">, by Hannfried von Hindenburg.  </w:t>
      </w:r>
      <w:r w:rsidRPr="00CC1B3B">
        <w:rPr>
          <w:i/>
          <w:iCs/>
        </w:rPr>
        <w:t>Central European History</w:t>
      </w:r>
      <w:r w:rsidRPr="00CC1B3B">
        <w:t xml:space="preserve"> 43, no. 3 (October 2010)</w:t>
      </w:r>
      <w:r w:rsidR="005F40B6">
        <w:t>: 556-558</w:t>
      </w:r>
      <w:r w:rsidRPr="00CC1B3B">
        <w:t>.</w:t>
      </w:r>
      <w:r w:rsidRPr="00CC1B3B">
        <w:rPr>
          <w:i/>
        </w:rPr>
        <w:t xml:space="preserve"> 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 xml:space="preserve">The </w:t>
      </w:r>
      <w:r w:rsidRPr="00CC1B3B">
        <w:rPr>
          <w:rStyle w:val="Emphasis"/>
        </w:rPr>
        <w:t>Angel of History</w:t>
      </w:r>
      <w:r w:rsidRPr="00CC1B3B">
        <w:rPr>
          <w:i/>
        </w:rPr>
        <w:t xml:space="preserve">: Rosenzweig, Benjamin, Scholem, </w:t>
      </w:r>
      <w:r w:rsidRPr="00CC1B3B">
        <w:rPr>
          <w:iCs/>
        </w:rPr>
        <w:t>by Stéphane Moses</w:t>
      </w:r>
      <w:r w:rsidRPr="00CC1B3B">
        <w:t>.  H-German</w:t>
      </w:r>
      <w:r w:rsidR="0068107F">
        <w:t xml:space="preserve"> (online)</w:t>
      </w:r>
      <w:r w:rsidRPr="00CC1B3B">
        <w:t xml:space="preserve">, </w:t>
      </w:r>
      <w:r w:rsidRPr="00CC1B3B">
        <w:rPr>
          <w:iCs/>
        </w:rPr>
        <w:t>October 2009.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Jews, Germans, and Allies: Close Encounters in Occupied Germany</w:t>
      </w:r>
      <w:r w:rsidRPr="00CC1B3B">
        <w:t xml:space="preserve">, by Atina Grossmann.  </w:t>
      </w:r>
      <w:r w:rsidRPr="00CC1B3B">
        <w:rPr>
          <w:i/>
        </w:rPr>
        <w:t>American Historical Review</w:t>
      </w:r>
      <w:r w:rsidRPr="00CC1B3B">
        <w:t xml:space="preserve"> 114, no. 1 (February 2009</w:t>
      </w:r>
      <w:r>
        <w:t xml:space="preserve">): </w:t>
      </w:r>
      <w:r w:rsidRPr="00CC1B3B">
        <w:t>231-232.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Unmögliche Heimat. Eine deutsch-jüdische Geschichte der Bundesrepublik</w:t>
      </w:r>
      <w:r w:rsidRPr="00CC1B3B">
        <w:t xml:space="preserve">, by Anthony Kauders.  </w:t>
      </w:r>
      <w:r w:rsidRPr="00CC1B3B">
        <w:rPr>
          <w:i/>
        </w:rPr>
        <w:t>Central European History</w:t>
      </w:r>
      <w:r w:rsidRPr="00CC1B3B">
        <w:t xml:space="preserve"> 41, no. 4 (December 2008</w:t>
      </w:r>
      <w:r>
        <w:t xml:space="preserve">): </w:t>
      </w:r>
      <w:r w:rsidRPr="00CC1B3B">
        <w:t>723-725.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Lamentations of Youth: The Diaries of Gershom Scholem, 1913-1919</w:t>
      </w:r>
      <w:r w:rsidRPr="00CC1B3B">
        <w:t>, by Gershom Scholem, edited by Anthony David Skinner.  H-German</w:t>
      </w:r>
      <w:r w:rsidR="0068107F">
        <w:t xml:space="preserve"> (online)</w:t>
      </w:r>
      <w:r w:rsidRPr="00CC1B3B">
        <w:t>, March 2008.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Beyond the Border: The German-Jewish Legacy Abroad</w:t>
      </w:r>
      <w:r w:rsidRPr="00CC1B3B">
        <w:t xml:space="preserve">, by Steven E. Aschheim.  </w:t>
      </w:r>
      <w:r w:rsidRPr="00CC1B3B">
        <w:rPr>
          <w:i/>
        </w:rPr>
        <w:t>German</w:t>
      </w:r>
      <w:r w:rsidRPr="00CC1B3B">
        <w:t xml:space="preserve"> </w:t>
      </w:r>
      <w:r w:rsidRPr="00CC1B3B">
        <w:rPr>
          <w:i/>
        </w:rPr>
        <w:t>Studies Review</w:t>
      </w:r>
      <w:r w:rsidRPr="00CC1B3B">
        <w:t xml:space="preserve"> 31, no. 1 (February 2008</w:t>
      </w:r>
      <w:r>
        <w:t xml:space="preserve">): </w:t>
      </w:r>
      <w:r w:rsidRPr="00CC1B3B">
        <w:t>174-176.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Germans, Jews, and Antisemites: Trials in Emancipation</w:t>
      </w:r>
      <w:r w:rsidRPr="00CC1B3B">
        <w:t>, by Shulamit Volkov</w:t>
      </w:r>
      <w:r w:rsidRPr="00CC1B3B">
        <w:rPr>
          <w:iCs/>
        </w:rPr>
        <w:t xml:space="preserve">.  </w:t>
      </w:r>
      <w:r w:rsidRPr="00CC1B3B">
        <w:rPr>
          <w:i/>
          <w:iCs/>
        </w:rPr>
        <w:t>Canadian Journal of History</w:t>
      </w:r>
      <w:r w:rsidRPr="00CC1B3B">
        <w:rPr>
          <w:iCs/>
        </w:rPr>
        <w:t xml:space="preserve"> 42, no. 3 (winter 2007</w:t>
      </w:r>
      <w:r>
        <w:rPr>
          <w:iCs/>
        </w:rPr>
        <w:t xml:space="preserve">): </w:t>
      </w:r>
      <w:r w:rsidRPr="00CC1B3B">
        <w:rPr>
          <w:iCs/>
        </w:rPr>
        <w:t>526-528.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Integration und Ausgrenzung in der städtischen Gesellschaft. Eine jüdisch-nicht jüdische Beziehungsgeschichte Kölns 1918-1933</w:t>
      </w:r>
      <w:r w:rsidRPr="00CC1B3B">
        <w:t>, by Nicola Wenge.  H-German</w:t>
      </w:r>
      <w:r w:rsidR="0068107F">
        <w:t xml:space="preserve"> (online)</w:t>
      </w:r>
      <w:r w:rsidRPr="00CC1B3B">
        <w:t>, December 2007.</w:t>
      </w:r>
    </w:p>
    <w:p w:rsidR="004C7CB2" w:rsidRPr="00CC1B3B" w:rsidRDefault="004C7CB2" w:rsidP="004C7CB2">
      <w:pPr>
        <w:ind w:left="720" w:hanging="720"/>
        <w:rPr>
          <w:iCs/>
        </w:rPr>
      </w:pPr>
      <w:r w:rsidRPr="00CC1B3B">
        <w:rPr>
          <w:i/>
        </w:rPr>
        <w:t>Schuld und Schulden. Die Politik der Wiedergutmachung für NS-Verfolgte seit 1945</w:t>
      </w:r>
      <w:r w:rsidRPr="00CC1B3B">
        <w:t xml:space="preserve">, by Constantin Goschler.  </w:t>
      </w:r>
      <w:r w:rsidRPr="00CC1B3B">
        <w:rPr>
          <w:i/>
        </w:rPr>
        <w:t>American Historical Review</w:t>
      </w:r>
      <w:r>
        <w:t xml:space="preserve"> 111, no. 5 (December 2006): </w:t>
      </w:r>
      <w:r w:rsidRPr="00CC1B3B">
        <w:t>1622.</w:t>
      </w:r>
    </w:p>
    <w:p w:rsidR="004C7CB2" w:rsidRPr="00CC1B3B" w:rsidRDefault="004C7CB2" w:rsidP="004C7CB2">
      <w:pPr>
        <w:ind w:left="720" w:hanging="720"/>
        <w:rPr>
          <w:iCs/>
        </w:rPr>
      </w:pPr>
      <w:r w:rsidRPr="00CC1B3B">
        <w:rPr>
          <w:i/>
          <w:iCs/>
        </w:rPr>
        <w:t>A Jew in the New Germany</w:t>
      </w:r>
      <w:r w:rsidRPr="00CC1B3B">
        <w:rPr>
          <w:iCs/>
        </w:rPr>
        <w:t xml:space="preserve">, by Henryk Broder.  </w:t>
      </w:r>
      <w:r w:rsidRPr="00CC1B3B">
        <w:rPr>
          <w:i/>
          <w:iCs/>
        </w:rPr>
        <w:t>Canadian Journal of History</w:t>
      </w:r>
      <w:r w:rsidRPr="00CC1B3B">
        <w:rPr>
          <w:iCs/>
        </w:rPr>
        <w:t xml:space="preserve"> 41, no. 3 (autumn 2006</w:t>
      </w:r>
      <w:r>
        <w:rPr>
          <w:iCs/>
        </w:rPr>
        <w:t xml:space="preserve">): </w:t>
      </w:r>
      <w:r w:rsidRPr="00CC1B3B">
        <w:rPr>
          <w:iCs/>
        </w:rPr>
        <w:t>329-334.</w:t>
      </w:r>
    </w:p>
    <w:p w:rsidR="004C7CB2" w:rsidRPr="00CC1B3B" w:rsidRDefault="004C7CB2" w:rsidP="004C7CB2">
      <w:pPr>
        <w:ind w:left="720" w:hanging="720"/>
        <w:rPr>
          <w:iCs/>
        </w:rPr>
      </w:pPr>
      <w:r w:rsidRPr="00CC1B3B">
        <w:rPr>
          <w:i/>
          <w:iCs/>
        </w:rPr>
        <w:t>After the Holocaust: Jewish Survivors in Germany after 1945</w:t>
      </w:r>
      <w:r w:rsidRPr="00CC1B3B">
        <w:rPr>
          <w:iCs/>
        </w:rPr>
        <w:t xml:space="preserve">, by Eva Kolinsky.  </w:t>
      </w:r>
      <w:r w:rsidRPr="00CC1B3B">
        <w:rPr>
          <w:i/>
          <w:iCs/>
        </w:rPr>
        <w:t>Canadian Journal of History</w:t>
      </w:r>
      <w:r w:rsidRPr="00CC1B3B">
        <w:rPr>
          <w:iCs/>
        </w:rPr>
        <w:t xml:space="preserve"> 41, no. 3 (autumn 2006</w:t>
      </w:r>
      <w:r>
        <w:rPr>
          <w:iCs/>
        </w:rPr>
        <w:t xml:space="preserve">): </w:t>
      </w:r>
      <w:r w:rsidRPr="00CC1B3B">
        <w:rPr>
          <w:iCs/>
        </w:rPr>
        <w:t>329-334.</w:t>
      </w:r>
    </w:p>
    <w:p w:rsidR="004C7CB2" w:rsidRPr="00CC1B3B" w:rsidRDefault="004C7CB2" w:rsidP="004C7CB2">
      <w:pPr>
        <w:ind w:left="720" w:hanging="720"/>
        <w:rPr>
          <w:iCs/>
        </w:rPr>
      </w:pPr>
      <w:r w:rsidRPr="00CC1B3B">
        <w:rPr>
          <w:i/>
          <w:iCs/>
        </w:rPr>
        <w:t>Being</w:t>
      </w:r>
      <w:r w:rsidRPr="00CC1B3B">
        <w:rPr>
          <w:iCs/>
        </w:rPr>
        <w:t xml:space="preserve"> </w:t>
      </w:r>
      <w:r w:rsidRPr="00CC1B3B">
        <w:rPr>
          <w:i/>
          <w:iCs/>
        </w:rPr>
        <w:t>Jewish in the New Germany</w:t>
      </w:r>
      <w:r w:rsidR="00582DE0">
        <w:rPr>
          <w:iCs/>
        </w:rPr>
        <w:t>,</w:t>
      </w:r>
      <w:r w:rsidRPr="00CC1B3B">
        <w:rPr>
          <w:iCs/>
        </w:rPr>
        <w:t xml:space="preserve"> by Jeffrey Peck.  </w:t>
      </w:r>
      <w:r w:rsidRPr="00CC1B3B">
        <w:rPr>
          <w:i/>
          <w:iCs/>
        </w:rPr>
        <w:t>Canadian Journal of History</w:t>
      </w:r>
      <w:r w:rsidRPr="00CC1B3B">
        <w:rPr>
          <w:iCs/>
        </w:rPr>
        <w:t xml:space="preserve"> 41, no. 3 (autumn 2006</w:t>
      </w:r>
      <w:r>
        <w:rPr>
          <w:iCs/>
        </w:rPr>
        <w:t xml:space="preserve">): </w:t>
      </w:r>
      <w:r w:rsidRPr="00CC1B3B">
        <w:rPr>
          <w:iCs/>
        </w:rPr>
        <w:t>329-334.</w:t>
      </w:r>
    </w:p>
    <w:p w:rsidR="004C7CB2" w:rsidRPr="00CC1B3B" w:rsidRDefault="004C7CB2" w:rsidP="004C7CB2">
      <w:pPr>
        <w:ind w:left="720" w:hanging="720"/>
        <w:rPr>
          <w:iCs/>
        </w:rPr>
      </w:pPr>
      <w:r w:rsidRPr="00CC1B3B">
        <w:rPr>
          <w:i/>
        </w:rPr>
        <w:t>Turning the Kaleidoscope: Perspectives on European Jewry</w:t>
      </w:r>
      <w:r w:rsidRPr="00CC1B3B">
        <w:t>, edited by Sandra Lustig and Ian Leveson.  H-German</w:t>
      </w:r>
      <w:r w:rsidR="0068107F">
        <w:t xml:space="preserve"> (online)</w:t>
      </w:r>
      <w:r w:rsidRPr="00CC1B3B">
        <w:t>, November 2006.</w:t>
      </w:r>
    </w:p>
    <w:p w:rsidR="004C7CB2" w:rsidRPr="00CC1B3B" w:rsidRDefault="004C7CB2" w:rsidP="004C7CB2">
      <w:pPr>
        <w:ind w:left="720" w:hanging="720"/>
      </w:pPr>
      <w:r w:rsidRPr="00CC1B3B">
        <w:rPr>
          <w:i/>
          <w:iCs/>
        </w:rPr>
        <w:t>The Jews are Coming Back: The Return of the Jews to their Countries of Origin After World War II</w:t>
      </w:r>
      <w:r w:rsidRPr="00CC1B3B">
        <w:t>, edited by David Bankier.  H-German</w:t>
      </w:r>
      <w:r w:rsidR="0068107F">
        <w:t xml:space="preserve"> (online)</w:t>
      </w:r>
      <w:r w:rsidRPr="00CC1B3B">
        <w:t>, January 2006.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Resurgence of Jewish Life in Germany</w:t>
      </w:r>
      <w:r w:rsidRPr="00CC1B3B">
        <w:t>, by Charlotte Kahn.  H-German</w:t>
      </w:r>
      <w:r w:rsidR="0068107F">
        <w:t xml:space="preserve"> (online)</w:t>
      </w:r>
      <w:r w:rsidRPr="00CC1B3B">
        <w:t>, June 2005.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A Jewish Family in Germany Today: An Intimate Portrait</w:t>
      </w:r>
      <w:r w:rsidRPr="00CC1B3B">
        <w:t>, by Y. Michal Bodemann.  H-German</w:t>
      </w:r>
      <w:r w:rsidR="0068107F">
        <w:t xml:space="preserve"> (online)</w:t>
      </w:r>
      <w:r w:rsidRPr="00CC1B3B">
        <w:t>, March 2005.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Democratization and the Jews: Munich, 1945-1965</w:t>
      </w:r>
      <w:r w:rsidRPr="00CC1B3B">
        <w:t>, by Anthony Kauders.  H-German</w:t>
      </w:r>
      <w:r w:rsidR="0068107F">
        <w:t xml:space="preserve"> (online)</w:t>
      </w:r>
      <w:r w:rsidRPr="00CC1B3B">
        <w:t>, March 2005.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The Butcher’s Tale: Murder and Anti-Semitism in a German Town</w:t>
      </w:r>
      <w:r w:rsidRPr="00CC1B3B">
        <w:t xml:space="preserve"> by Helmut Walser Smith. </w:t>
      </w:r>
      <w:r w:rsidRPr="00CC1B3B">
        <w:rPr>
          <w:i/>
        </w:rPr>
        <w:t>Holocaust and Genocide Studies</w:t>
      </w:r>
      <w:r w:rsidRPr="00CC1B3B">
        <w:t xml:space="preserve"> 18, no. 4 (fall 2004</w:t>
      </w:r>
      <w:r>
        <w:t xml:space="preserve">): </w:t>
      </w:r>
      <w:r w:rsidRPr="00CC1B3B">
        <w:t>318-323.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Exclusionary Violence: Antisemitic Riots in Modern Germany History</w:t>
      </w:r>
      <w:r w:rsidRPr="00CC1B3B">
        <w:t xml:space="preserve"> edited by Christhard Hoffmann, Werner Bergmann, and Helmut Walser Smith.  </w:t>
      </w:r>
      <w:r w:rsidRPr="00CC1B3B">
        <w:rPr>
          <w:i/>
        </w:rPr>
        <w:t>Holocaust and Genocide Studies</w:t>
      </w:r>
      <w:r w:rsidRPr="00CC1B3B">
        <w:t xml:space="preserve"> 18, no. 4 (fall 2004</w:t>
      </w:r>
      <w:r>
        <w:t xml:space="preserve">): </w:t>
      </w:r>
      <w:r w:rsidRPr="00CC1B3B">
        <w:t>318-323.</w:t>
      </w:r>
    </w:p>
    <w:p w:rsidR="004C7CB2" w:rsidRPr="00CC1B3B" w:rsidRDefault="004C7CB2" w:rsidP="004C7CB2">
      <w:pPr>
        <w:ind w:left="720" w:hanging="720"/>
      </w:pPr>
      <w:r w:rsidRPr="00CC1B3B">
        <w:rPr>
          <w:i/>
        </w:rPr>
        <w:t>Exodus to Berlin: The Return of the Jews to Germany</w:t>
      </w:r>
      <w:r w:rsidRPr="00CC1B3B">
        <w:t>, by Peter Laufer.  H-German</w:t>
      </w:r>
      <w:r w:rsidR="0068107F">
        <w:t xml:space="preserve"> (online)</w:t>
      </w:r>
      <w:r w:rsidRPr="00CC1B3B">
        <w:t xml:space="preserve">, September 2003.  </w:t>
      </w:r>
    </w:p>
    <w:p w:rsidR="004C7CB2" w:rsidRPr="00CC1B3B" w:rsidRDefault="004C7CB2" w:rsidP="004C7CB2">
      <w:pPr>
        <w:ind w:left="720" w:hanging="720"/>
      </w:pPr>
      <w:r w:rsidRPr="00CC1B3B">
        <w:rPr>
          <w:i/>
          <w:iCs/>
        </w:rPr>
        <w:t>Safe Among the Germans: Liberated Jews After World War II</w:t>
      </w:r>
      <w:r w:rsidRPr="00CC1B3B">
        <w:t>, by Ruth Gay.  H-German</w:t>
      </w:r>
      <w:r w:rsidR="0068107F">
        <w:t xml:space="preserve"> (online)</w:t>
      </w:r>
      <w:r w:rsidRPr="00CC1B3B">
        <w:t>, June 2003.</w:t>
      </w:r>
    </w:p>
    <w:p w:rsidR="004C7CB2" w:rsidRPr="009023EA" w:rsidRDefault="004C7CB2" w:rsidP="004C7CB2">
      <w:pPr>
        <w:rPr>
          <w:szCs w:val="22"/>
        </w:rPr>
      </w:pPr>
    </w:p>
    <w:p w:rsidR="004C7CB2" w:rsidRPr="009F2AFC" w:rsidRDefault="004C7CB2" w:rsidP="004C7CB2">
      <w:pPr>
        <w:rPr>
          <w:szCs w:val="22"/>
        </w:rPr>
      </w:pPr>
    </w:p>
    <w:p w:rsidR="004C7CB2" w:rsidRPr="009F2AFC" w:rsidRDefault="004C7CB2" w:rsidP="004C7CB2">
      <w:pPr>
        <w:ind w:left="720" w:hanging="720"/>
        <w:rPr>
          <w:b/>
          <w:szCs w:val="22"/>
        </w:rPr>
      </w:pPr>
      <w:r w:rsidRPr="009F2AFC">
        <w:rPr>
          <w:b/>
          <w:szCs w:val="22"/>
        </w:rPr>
        <w:t>PRESENTATIONS</w:t>
      </w:r>
    </w:p>
    <w:p w:rsidR="004C7CB2" w:rsidRPr="009F2AFC" w:rsidRDefault="004C7CB2" w:rsidP="004C7CB2">
      <w:pPr>
        <w:rPr>
          <w:szCs w:val="22"/>
          <w:u w:val="single"/>
        </w:rPr>
      </w:pPr>
      <w:r w:rsidRPr="009F2AFC">
        <w:rPr>
          <w:szCs w:val="22"/>
          <w:u w:val="single"/>
        </w:rPr>
        <w:t>Academic Conference Papers, Comments, and Invited Lectures</w:t>
      </w:r>
    </w:p>
    <w:p w:rsidR="009D30D0" w:rsidRDefault="009D30D0" w:rsidP="009D30D0">
      <w:pPr>
        <w:ind w:left="720" w:hanging="720"/>
      </w:pPr>
      <w:r>
        <w:t xml:space="preserve">Commentator and moderator for the panel “The Making of the Graphic History </w:t>
      </w:r>
      <w:r w:rsidRPr="00891E5F">
        <w:rPr>
          <w:i/>
          <w:iCs/>
        </w:rPr>
        <w:t>Oberbrechen</w:t>
      </w:r>
      <w:r>
        <w:t>: The Clashing Perspectives and Ethical Challenges of Writing Local History after the Holocaust,” Association for Jewish Studies conference, held virtually, December 2024.</w:t>
      </w:r>
    </w:p>
    <w:p w:rsidR="00F772E1" w:rsidRDefault="00F772E1" w:rsidP="009D30D0">
      <w:pPr>
        <w:ind w:left="720" w:hanging="720"/>
      </w:pPr>
      <w:r>
        <w:t>“Jüdische Sakralbauten in der Weimarer Republik. Baustil und jüdische Identität im Zeitalter der Moderne,” Institut für die Geschichte der deutschen Juden, Hamburg, June 2024.</w:t>
      </w:r>
    </w:p>
    <w:p w:rsidR="009D30D0" w:rsidRPr="009D30D0" w:rsidRDefault="009D30D0" w:rsidP="009D30D0">
      <w:pPr>
        <w:ind w:left="720" w:hanging="720"/>
      </w:pPr>
      <w:r>
        <w:t>Commentator and moderator for the panel “Facing the Past Locally, Asking for Testimonies Globally: German-Jewish History as Transnational Undertaking in the Early Decades of the Federal Republic,” German Studies Association conference, Atlanta, September 2024.</w:t>
      </w:r>
    </w:p>
    <w:p w:rsidR="00417E4E" w:rsidRDefault="00417E4E" w:rsidP="00C97965">
      <w:pPr>
        <w:ind w:left="720" w:hanging="720"/>
        <w:rPr>
          <w:szCs w:val="22"/>
        </w:rPr>
      </w:pPr>
      <w:r>
        <w:rPr>
          <w:szCs w:val="22"/>
        </w:rPr>
        <w:t>“</w:t>
      </w:r>
      <w:r w:rsidRPr="00417E4E">
        <w:rPr>
          <w:szCs w:val="22"/>
        </w:rPr>
        <w:t>In What Style Should We Build? Jewish Sacred Architectural Style in the Weimar Republic</w:t>
      </w:r>
      <w:r>
        <w:rPr>
          <w:szCs w:val="22"/>
        </w:rPr>
        <w:t xml:space="preserve">,” German </w:t>
      </w:r>
      <w:r w:rsidRPr="009F2AFC">
        <w:rPr>
          <w:szCs w:val="22"/>
        </w:rPr>
        <w:t xml:space="preserve">Studies Association conference, </w:t>
      </w:r>
      <w:r>
        <w:rPr>
          <w:szCs w:val="22"/>
        </w:rPr>
        <w:t>Montreal</w:t>
      </w:r>
      <w:r w:rsidRPr="009F2AFC">
        <w:rPr>
          <w:szCs w:val="22"/>
        </w:rPr>
        <w:t xml:space="preserve">, </w:t>
      </w:r>
      <w:r>
        <w:rPr>
          <w:szCs w:val="22"/>
        </w:rPr>
        <w:t>Canada, October</w:t>
      </w:r>
      <w:r w:rsidRPr="009F2AFC">
        <w:rPr>
          <w:szCs w:val="22"/>
        </w:rPr>
        <w:t xml:space="preserve"> </w:t>
      </w:r>
      <w:r>
        <w:rPr>
          <w:szCs w:val="22"/>
        </w:rPr>
        <w:t>2023</w:t>
      </w:r>
      <w:r w:rsidRPr="009F2AFC">
        <w:rPr>
          <w:szCs w:val="22"/>
        </w:rPr>
        <w:t>.</w:t>
      </w:r>
    </w:p>
    <w:p w:rsidR="00C97965" w:rsidRPr="00972D65" w:rsidRDefault="00C97965" w:rsidP="00C97965">
      <w:pPr>
        <w:ind w:left="720" w:hanging="720"/>
      </w:pPr>
      <w:r w:rsidRPr="009F2AFC">
        <w:rPr>
          <w:szCs w:val="22"/>
        </w:rPr>
        <w:t xml:space="preserve">Commentator for the panel </w:t>
      </w:r>
      <w:r>
        <w:rPr>
          <w:szCs w:val="22"/>
        </w:rPr>
        <w:t>“</w:t>
      </w:r>
      <w:r>
        <w:t>Occupation and Denazification: Rethinking the Role of the United States</w:t>
      </w:r>
      <w:r>
        <w:rPr>
          <w:szCs w:val="22"/>
        </w:rPr>
        <w:t xml:space="preserve">,” </w:t>
      </w:r>
      <w:r w:rsidRPr="009F2AFC">
        <w:rPr>
          <w:szCs w:val="22"/>
        </w:rPr>
        <w:t xml:space="preserve">German Studies Association conference, </w:t>
      </w:r>
      <w:r>
        <w:rPr>
          <w:szCs w:val="22"/>
        </w:rPr>
        <w:t>Houston</w:t>
      </w:r>
      <w:r w:rsidRPr="009F2AFC">
        <w:rPr>
          <w:szCs w:val="22"/>
        </w:rPr>
        <w:t xml:space="preserve">, </w:t>
      </w:r>
      <w:r>
        <w:rPr>
          <w:szCs w:val="22"/>
        </w:rPr>
        <w:t>September</w:t>
      </w:r>
      <w:r w:rsidRPr="009F2AFC">
        <w:rPr>
          <w:szCs w:val="22"/>
        </w:rPr>
        <w:t xml:space="preserve"> </w:t>
      </w:r>
      <w:r>
        <w:rPr>
          <w:szCs w:val="22"/>
        </w:rPr>
        <w:t>2022</w:t>
      </w:r>
      <w:r w:rsidRPr="009F2AFC">
        <w:rPr>
          <w:szCs w:val="22"/>
        </w:rPr>
        <w:t>.</w:t>
      </w:r>
    </w:p>
    <w:p w:rsidR="00474D93" w:rsidRPr="005E5E78" w:rsidRDefault="00474D93" w:rsidP="00C97965">
      <w:pPr>
        <w:ind w:left="720" w:hanging="720"/>
        <w:rPr>
          <w:color w:val="000000"/>
          <w:szCs w:val="22"/>
        </w:rPr>
      </w:pPr>
      <w:r w:rsidRPr="005E5E78">
        <w:rPr>
          <w:color w:val="000000"/>
          <w:szCs w:val="22"/>
        </w:rPr>
        <w:t>“</w:t>
      </w:r>
      <w:r w:rsidRPr="003455CF">
        <w:rPr>
          <w:color w:val="000000"/>
        </w:rPr>
        <w:t xml:space="preserve">When the </w:t>
      </w:r>
      <w:r w:rsidRPr="003455CF">
        <w:rPr>
          <w:i/>
          <w:color w:val="000000"/>
        </w:rPr>
        <w:t>Neue Sachlichkeit</w:t>
      </w:r>
      <w:r w:rsidRPr="003455CF">
        <w:rPr>
          <w:color w:val="000000"/>
        </w:rPr>
        <w:t xml:space="preserve"> Went to Shul: Jewish Design and Community in Weimar Germany</w:t>
      </w:r>
      <w:r w:rsidRPr="005E5E78">
        <w:rPr>
          <w:color w:val="000000"/>
        </w:rPr>
        <w:t xml:space="preserve">,” </w:t>
      </w:r>
      <w:r w:rsidRPr="005E5E78">
        <w:rPr>
          <w:color w:val="000000"/>
          <w:szCs w:val="22"/>
        </w:rPr>
        <w:t>Association for Jewish Studies conference, held remotely in lieu of Washington, D.C., December 2020.</w:t>
      </w:r>
    </w:p>
    <w:p w:rsidR="0052500A" w:rsidRPr="0052500A" w:rsidRDefault="0052500A" w:rsidP="00474D93">
      <w:pPr>
        <w:ind w:left="720" w:hanging="720"/>
        <w:rPr>
          <w:szCs w:val="22"/>
        </w:rPr>
      </w:pPr>
      <w:r w:rsidRPr="0052500A">
        <w:rPr>
          <w:szCs w:val="22"/>
        </w:rPr>
        <w:t>“</w:t>
      </w:r>
      <w:r w:rsidRPr="0052500A">
        <w:rPr>
          <w:iCs/>
        </w:rPr>
        <w:t>The Scholems: A Story of the German-Jewish Bourgeoisie from Emancipation to Destruction,”</w:t>
      </w:r>
      <w:r>
        <w:rPr>
          <w:iCs/>
        </w:rPr>
        <w:t xml:space="preserve"> Center for Jewish Studies, University of Florida, Gainesville, Florida, February 2020.  (invited speaker)</w:t>
      </w:r>
    </w:p>
    <w:p w:rsidR="00EF5614" w:rsidRPr="009F2AFC" w:rsidRDefault="00EF5614" w:rsidP="00EF5614">
      <w:pPr>
        <w:ind w:left="720" w:hanging="720"/>
        <w:rPr>
          <w:szCs w:val="22"/>
        </w:rPr>
      </w:pPr>
      <w:r>
        <w:rPr>
          <w:szCs w:val="22"/>
        </w:rPr>
        <w:t>“Teaching the Holocaust in the Age of Trump</w:t>
      </w:r>
      <w:r w:rsidRPr="009F2AFC">
        <w:rPr>
          <w:szCs w:val="22"/>
        </w:rPr>
        <w:t xml:space="preserve">,” </w:t>
      </w:r>
      <w:r>
        <w:rPr>
          <w:szCs w:val="22"/>
        </w:rPr>
        <w:t xml:space="preserve">German </w:t>
      </w:r>
      <w:r w:rsidRPr="009F2AFC">
        <w:rPr>
          <w:szCs w:val="22"/>
        </w:rPr>
        <w:t xml:space="preserve">Studies Association conference, </w:t>
      </w:r>
      <w:r>
        <w:rPr>
          <w:szCs w:val="22"/>
        </w:rPr>
        <w:t>Portland</w:t>
      </w:r>
      <w:r w:rsidRPr="009F2AFC">
        <w:rPr>
          <w:szCs w:val="22"/>
        </w:rPr>
        <w:t xml:space="preserve">, </w:t>
      </w:r>
      <w:r>
        <w:rPr>
          <w:szCs w:val="22"/>
        </w:rPr>
        <w:t>Oregon, October</w:t>
      </w:r>
      <w:r w:rsidRPr="009F2AFC">
        <w:rPr>
          <w:szCs w:val="22"/>
        </w:rPr>
        <w:t xml:space="preserve"> 201</w:t>
      </w:r>
      <w:r w:rsidR="002A388B">
        <w:rPr>
          <w:szCs w:val="22"/>
        </w:rPr>
        <w:t>9</w:t>
      </w:r>
      <w:r w:rsidRPr="009F2AFC">
        <w:rPr>
          <w:szCs w:val="22"/>
        </w:rPr>
        <w:t>.</w:t>
      </w:r>
      <w:r w:rsidRPr="0092391B">
        <w:rPr>
          <w:i/>
          <w:sz w:val="20"/>
          <w:szCs w:val="22"/>
        </w:rPr>
        <w:t xml:space="preserve"> </w:t>
      </w:r>
    </w:p>
    <w:p w:rsidR="009514EA" w:rsidRPr="009F2AFC" w:rsidRDefault="009514EA" w:rsidP="009514EA">
      <w:pPr>
        <w:ind w:left="720" w:hanging="720"/>
        <w:rPr>
          <w:szCs w:val="22"/>
        </w:rPr>
      </w:pPr>
      <w:r>
        <w:rPr>
          <w:szCs w:val="22"/>
        </w:rPr>
        <w:t>“Teaching the Holocaust in the Age of Trump</w:t>
      </w:r>
      <w:r w:rsidRPr="009F2AFC">
        <w:rPr>
          <w:szCs w:val="22"/>
        </w:rPr>
        <w:t xml:space="preserve">,” Association </w:t>
      </w:r>
      <w:r>
        <w:rPr>
          <w:szCs w:val="22"/>
        </w:rPr>
        <w:t xml:space="preserve">for Jewish </w:t>
      </w:r>
      <w:r w:rsidRPr="009F2AFC">
        <w:rPr>
          <w:szCs w:val="22"/>
        </w:rPr>
        <w:t xml:space="preserve">Studies conference, </w:t>
      </w:r>
      <w:r>
        <w:rPr>
          <w:szCs w:val="22"/>
        </w:rPr>
        <w:t>Boston</w:t>
      </w:r>
      <w:r w:rsidRPr="009F2AFC">
        <w:rPr>
          <w:szCs w:val="22"/>
        </w:rPr>
        <w:t xml:space="preserve">, </w:t>
      </w:r>
      <w:r>
        <w:rPr>
          <w:szCs w:val="22"/>
        </w:rPr>
        <w:t>December</w:t>
      </w:r>
      <w:r w:rsidRPr="009F2AFC">
        <w:rPr>
          <w:szCs w:val="22"/>
        </w:rPr>
        <w:t xml:space="preserve"> 201</w:t>
      </w:r>
      <w:r>
        <w:rPr>
          <w:szCs w:val="22"/>
        </w:rPr>
        <w:t>8</w:t>
      </w:r>
      <w:r w:rsidRPr="009F2AFC">
        <w:rPr>
          <w:szCs w:val="22"/>
        </w:rPr>
        <w:t>.</w:t>
      </w:r>
      <w:r w:rsidRPr="0092391B">
        <w:rPr>
          <w:i/>
          <w:sz w:val="20"/>
          <w:szCs w:val="22"/>
        </w:rPr>
        <w:t xml:space="preserve"> </w:t>
      </w:r>
    </w:p>
    <w:p w:rsidR="00A535BB" w:rsidRDefault="00A535BB" w:rsidP="00391495">
      <w:pPr>
        <w:ind w:left="720" w:hanging="720"/>
        <w:rPr>
          <w:szCs w:val="22"/>
        </w:rPr>
      </w:pPr>
      <w:r w:rsidRPr="009F2AFC">
        <w:rPr>
          <w:szCs w:val="22"/>
        </w:rPr>
        <w:t xml:space="preserve">Commentator for the panel </w:t>
      </w:r>
      <w:r>
        <w:rPr>
          <w:szCs w:val="22"/>
        </w:rPr>
        <w:t>“</w:t>
      </w:r>
      <w:r w:rsidRPr="00A535BB">
        <w:rPr>
          <w:szCs w:val="22"/>
        </w:rPr>
        <w:t>Out of the Ruins: The Nazi Past in the Long Post-war</w:t>
      </w:r>
      <w:r>
        <w:rPr>
          <w:szCs w:val="22"/>
        </w:rPr>
        <w:t xml:space="preserve">,” </w:t>
      </w:r>
      <w:r w:rsidRPr="009F2AFC">
        <w:rPr>
          <w:szCs w:val="22"/>
        </w:rPr>
        <w:t xml:space="preserve">German Studies Association conference, </w:t>
      </w:r>
      <w:r>
        <w:rPr>
          <w:szCs w:val="22"/>
        </w:rPr>
        <w:t>Washington, D.C.</w:t>
      </w:r>
      <w:r w:rsidRPr="009F2AFC">
        <w:rPr>
          <w:szCs w:val="22"/>
        </w:rPr>
        <w:t xml:space="preserve">, October </w:t>
      </w:r>
      <w:r>
        <w:rPr>
          <w:szCs w:val="22"/>
        </w:rPr>
        <w:t>2015</w:t>
      </w:r>
      <w:r w:rsidRPr="009F2AFC">
        <w:rPr>
          <w:szCs w:val="22"/>
        </w:rPr>
        <w:t>.</w:t>
      </w:r>
    </w:p>
    <w:p w:rsidR="00391495" w:rsidRDefault="00391495" w:rsidP="00391495">
      <w:pPr>
        <w:ind w:left="720" w:hanging="720"/>
        <w:rPr>
          <w:szCs w:val="22"/>
        </w:rPr>
      </w:pPr>
      <w:r>
        <w:rPr>
          <w:szCs w:val="22"/>
        </w:rPr>
        <w:t xml:space="preserve">Moderator </w:t>
      </w:r>
      <w:r w:rsidR="00A535BB">
        <w:rPr>
          <w:szCs w:val="22"/>
        </w:rPr>
        <w:t xml:space="preserve">and commentator </w:t>
      </w:r>
      <w:r>
        <w:rPr>
          <w:szCs w:val="22"/>
        </w:rPr>
        <w:t xml:space="preserve">for a panel at the </w:t>
      </w:r>
      <w:r w:rsidRPr="00391495">
        <w:rPr>
          <w:szCs w:val="22"/>
        </w:rPr>
        <w:t>Jews of Cleveland</w:t>
      </w:r>
      <w:r>
        <w:rPr>
          <w:szCs w:val="22"/>
        </w:rPr>
        <w:t xml:space="preserve"> conference, </w:t>
      </w:r>
      <w:r w:rsidRPr="00391495">
        <w:rPr>
          <w:szCs w:val="22"/>
        </w:rPr>
        <w:t>Western Reserve Historical Society</w:t>
      </w:r>
      <w:r>
        <w:rPr>
          <w:szCs w:val="22"/>
        </w:rPr>
        <w:t>, Cleveland, Ohio, March 2015.</w:t>
      </w:r>
    </w:p>
    <w:p w:rsidR="00391495" w:rsidRPr="00431832" w:rsidRDefault="00391495" w:rsidP="00391495">
      <w:pPr>
        <w:ind w:left="720" w:hanging="720"/>
        <w:rPr>
          <w:szCs w:val="22"/>
        </w:rPr>
      </w:pPr>
      <w:r w:rsidRPr="009F2AFC">
        <w:rPr>
          <w:szCs w:val="22"/>
        </w:rPr>
        <w:t>Moderator for the panel “</w:t>
      </w:r>
      <w:r w:rsidRPr="00391495">
        <w:rPr>
          <w:rFonts w:ascii="Times" w:hAnsi="Times" w:cs="Times"/>
          <w:color w:val="000000"/>
        </w:rPr>
        <w:t>Passing and Assimilation in Modern Jewish History</w:t>
      </w:r>
      <w:r w:rsidRPr="009F2AFC">
        <w:rPr>
          <w:szCs w:val="22"/>
        </w:rPr>
        <w:t xml:space="preserve">,” </w:t>
      </w:r>
      <w:r>
        <w:rPr>
          <w:szCs w:val="22"/>
        </w:rPr>
        <w:t>Association for Jewish</w:t>
      </w:r>
      <w:r w:rsidRPr="009F2AFC">
        <w:rPr>
          <w:szCs w:val="22"/>
        </w:rPr>
        <w:t xml:space="preserve"> Studies conference, </w:t>
      </w:r>
      <w:r>
        <w:rPr>
          <w:szCs w:val="22"/>
        </w:rPr>
        <w:t>Baltimore</w:t>
      </w:r>
      <w:r w:rsidRPr="009F2AFC">
        <w:rPr>
          <w:szCs w:val="22"/>
        </w:rPr>
        <w:t xml:space="preserve">, </w:t>
      </w:r>
      <w:r>
        <w:rPr>
          <w:szCs w:val="22"/>
        </w:rPr>
        <w:t>Maryland,</w:t>
      </w:r>
      <w:r w:rsidRPr="009F2AFC">
        <w:rPr>
          <w:szCs w:val="22"/>
        </w:rPr>
        <w:t xml:space="preserve"> </w:t>
      </w:r>
      <w:r>
        <w:rPr>
          <w:szCs w:val="22"/>
        </w:rPr>
        <w:t>December 2014</w:t>
      </w:r>
      <w:r w:rsidRPr="009F2AFC">
        <w:rPr>
          <w:szCs w:val="22"/>
        </w:rPr>
        <w:t>.</w:t>
      </w:r>
      <w:r w:rsidRPr="0092391B">
        <w:rPr>
          <w:i/>
          <w:sz w:val="20"/>
          <w:szCs w:val="22"/>
        </w:rPr>
        <w:t xml:space="preserve"> </w:t>
      </w:r>
    </w:p>
    <w:p w:rsidR="00AC0781" w:rsidRDefault="00AC0781" w:rsidP="00391495">
      <w:pPr>
        <w:ind w:left="720" w:hanging="720"/>
        <w:rPr>
          <w:szCs w:val="22"/>
        </w:rPr>
      </w:pPr>
      <w:r>
        <w:rPr>
          <w:szCs w:val="22"/>
        </w:rPr>
        <w:t>“</w:t>
      </w:r>
      <w:r w:rsidRPr="00AC0781">
        <w:rPr>
          <w:szCs w:val="22"/>
        </w:rPr>
        <w:t>The Scholem Family in German and German-Jewish Historical Context</w:t>
      </w:r>
      <w:r>
        <w:rPr>
          <w:szCs w:val="22"/>
        </w:rPr>
        <w:t xml:space="preserve">,” Institute </w:t>
      </w:r>
      <w:r w:rsidR="00EC31FD">
        <w:rPr>
          <w:szCs w:val="22"/>
        </w:rPr>
        <w:t>of</w:t>
      </w:r>
      <w:r>
        <w:rPr>
          <w:szCs w:val="22"/>
        </w:rPr>
        <w:t xml:space="preserve"> Jewish Studies, University College London, June 2013.  (invited speaker)</w:t>
      </w:r>
    </w:p>
    <w:p w:rsidR="001218EE" w:rsidRDefault="001218EE" w:rsidP="004C7CB2">
      <w:pPr>
        <w:ind w:left="720" w:hanging="720"/>
        <w:rPr>
          <w:szCs w:val="22"/>
        </w:rPr>
      </w:pPr>
      <w:r>
        <w:rPr>
          <w:szCs w:val="22"/>
        </w:rPr>
        <w:t>“</w:t>
      </w:r>
      <w:r w:rsidRPr="001218EE">
        <w:rPr>
          <w:szCs w:val="22"/>
        </w:rPr>
        <w:t>Searchi</w:t>
      </w:r>
      <w:r>
        <w:rPr>
          <w:szCs w:val="22"/>
        </w:rPr>
        <w:t>ng for Scholem: Gershom Scholem’</w:t>
      </w:r>
      <w:r w:rsidRPr="001218EE">
        <w:rPr>
          <w:szCs w:val="22"/>
        </w:rPr>
        <w:t>s Self-Presentation in Archives, Diaries, and Memoirs</w:t>
      </w:r>
      <w:r>
        <w:rPr>
          <w:szCs w:val="22"/>
        </w:rPr>
        <w:t xml:space="preserve">,” </w:t>
      </w:r>
      <w:r w:rsidRPr="009F2AFC">
        <w:rPr>
          <w:szCs w:val="22"/>
        </w:rPr>
        <w:t xml:space="preserve">Judaic Studies speakers series, University of </w:t>
      </w:r>
      <w:r>
        <w:rPr>
          <w:szCs w:val="22"/>
        </w:rPr>
        <w:t>Minnesota</w:t>
      </w:r>
      <w:r w:rsidRPr="009F2AFC">
        <w:rPr>
          <w:szCs w:val="22"/>
        </w:rPr>
        <w:t xml:space="preserve">, </w:t>
      </w:r>
      <w:r>
        <w:t>Minneapolis</w:t>
      </w:r>
      <w:r w:rsidRPr="009F2AFC">
        <w:rPr>
          <w:szCs w:val="22"/>
        </w:rPr>
        <w:t xml:space="preserve">, </w:t>
      </w:r>
      <w:r>
        <w:rPr>
          <w:szCs w:val="22"/>
        </w:rPr>
        <w:t>Minnesota</w:t>
      </w:r>
      <w:r w:rsidRPr="009F2AFC">
        <w:rPr>
          <w:szCs w:val="22"/>
        </w:rPr>
        <w:t xml:space="preserve">, </w:t>
      </w:r>
      <w:r>
        <w:t>October 2012</w:t>
      </w:r>
      <w:r w:rsidRPr="009F2AFC">
        <w:rPr>
          <w:szCs w:val="22"/>
        </w:rPr>
        <w:t>.  (invited speaker)</w:t>
      </w:r>
    </w:p>
    <w:p w:rsidR="004C7CB2" w:rsidRPr="009F2AFC" w:rsidRDefault="004C7CB2" w:rsidP="004C7CB2">
      <w:pPr>
        <w:ind w:left="720" w:hanging="720"/>
        <w:rPr>
          <w:szCs w:val="22"/>
        </w:rPr>
      </w:pPr>
      <w:r>
        <w:rPr>
          <w:szCs w:val="22"/>
        </w:rPr>
        <w:t>“</w:t>
      </w:r>
      <w:r w:rsidRPr="009F2AFC">
        <w:rPr>
          <w:szCs w:val="22"/>
        </w:rPr>
        <w:t>‘I was a Stranger in a Foreign land’: The Scholem Brothers and German Jewish Émigré Identity in Israel and Australia,” German Studies Association conference, Oakland, October 2010.</w:t>
      </w:r>
      <w:r w:rsidRPr="0092391B">
        <w:rPr>
          <w:i/>
          <w:sz w:val="20"/>
          <w:szCs w:val="22"/>
        </w:rPr>
        <w:t xml:space="preserve"> </w:t>
      </w:r>
    </w:p>
    <w:p w:rsidR="004C7CB2" w:rsidRPr="00431832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Moderator for the panel “Returning Home after 1945: Victims and Veterans,” German Studies Association conference, Oakland, October 2010.</w:t>
      </w:r>
      <w:r w:rsidRPr="0092391B">
        <w:rPr>
          <w:i/>
          <w:sz w:val="20"/>
          <w:szCs w:val="22"/>
        </w:rPr>
        <w:t xml:space="preserve"> 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“Representing Refugees in American-Occupied Postwar Germany,” The Refugee in the Postwar World conference, Arizona State University, Tempe, Arizona, April 2010.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“In Search of the Scholem: Gershom Scholem’s Family and German Jewish History in Archives and Memoirs,” Henry A. Turner Memorial Symposium, New Haven, October 2009.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Moderator for the panel “Reconstructing Jewish Identity: German Jews and Religious Space after 1945,” German Studies Association conference, San Diego, October 2007.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Commentator for the panel “Revenge, Repentance, and Reconciliation: Confronting the Past in Postwar Germany,” American Historical Association conference, Atlanta, January 2007.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“The Re-Birth of German Jewry after the Holocaust,” Center for European Studies, Harvard University, Cambridge, Massachusetts, May 2006.  (invited speaker)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“Adenauer, Heuss, and the Jews in Germany and America,” German Studies Association conference, Milwaukee, October 2005.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“The German States and their Jewish Citizens after 1945,” After Fascism: Re-Democratization of Western European Society and Political Culture since 1945 conference, Bruno Kreisky Archives Foundation, Vienna, Austria, May 2005.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“East German Jewry and Political Patronage in the early GDR,” German Studies Association conference, Washington, D.C., October 2004.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“Friendship, Politics, and Reconciliation: Germans and Jews in the Shadow of the Holocaust,” Politics of Friendship conference, King’s College, University of London, London, United Kingdom, September 2004.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“West German Politicians and the Re-Establishment of the German Jewish Community,” German Studies Association conference, New Orleans, October 2003.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“200 Years of German Liberalism, or The Travails of Liberalism in an Illiberal Country,” Faculty of Philosophy, University of Bucharest, Bucharest, Romania, May 2003.  (invited speaker)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“German Politics, Reparations, and the Legacy of the Holocaust,” Faculty of Philosophy, University of Bucharest, Bucharest, Romania, May 2003.  (invited speaker)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“The Re-Birth of German Jewry after the Holocaust,” Judaic Studies speakers series, University of Oklahoma, Norman, Oklahoma, February 2003.  (invited speaker)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“Three Models of German-Jewish Reconciliation after 1945,” Judaic Studies speakers series, University of Oklahoma, Norman, Oklahoma, February 2003.  (invited speaker)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“Das Bild Konrad Adenauers vom Judentum und seine Beziehungen zu Vertretern jüdischer Organisationen nach 1945,” 20th Rhöndorfer Gespräch conference, Bonn, Germany, October 20002.  (invited paper)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“The West German Political Elite and the Jewish Question before 1953,” New England Historical Association conference, St. Michael’s College, Winooski, Vermont, October 2001.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“The Struggle for a Renewed </w:t>
      </w:r>
      <w:r w:rsidRPr="009F2AFC">
        <w:rPr>
          <w:i/>
          <w:iCs/>
          <w:szCs w:val="22"/>
        </w:rPr>
        <w:t>Kehilla</w:t>
      </w:r>
      <w:r w:rsidRPr="009F2AFC">
        <w:rPr>
          <w:szCs w:val="22"/>
        </w:rPr>
        <w:t xml:space="preserve"> in Germany after the Holocaust,” Midwestern Jewish Studies Association conference, Spertus Institute, Chicago, Illinois, October 2001.</w:t>
      </w:r>
    </w:p>
    <w:p w:rsidR="004C7CB2" w:rsidRPr="009F2AFC" w:rsidRDefault="004C7CB2" w:rsidP="004C7CB2">
      <w:pPr>
        <w:rPr>
          <w:szCs w:val="22"/>
        </w:rPr>
      </w:pPr>
    </w:p>
    <w:p w:rsidR="004C7CB2" w:rsidRPr="009F2AFC" w:rsidRDefault="004C7CB2" w:rsidP="004C7CB2">
      <w:pPr>
        <w:rPr>
          <w:szCs w:val="22"/>
          <w:u w:val="single"/>
        </w:rPr>
      </w:pPr>
      <w:r w:rsidRPr="009F2AFC">
        <w:rPr>
          <w:szCs w:val="22"/>
          <w:u w:val="single"/>
        </w:rPr>
        <w:t>Public Lectures</w:t>
      </w:r>
    </w:p>
    <w:p w:rsidR="00D60A87" w:rsidRDefault="00D60A87" w:rsidP="00D60A87">
      <w:pPr>
        <w:ind w:left="720" w:hanging="720"/>
      </w:pPr>
      <w:r>
        <w:t xml:space="preserve">“Die Scholems. Geschichte einer deutsch-jüdischen Familie in Berlin,” Stadtmuseum Berlin, </w:t>
      </w:r>
      <w:r w:rsidRPr="0036377C">
        <w:t>Ephraim Palace</w:t>
      </w:r>
      <w:r>
        <w:t>, March 2025.</w:t>
      </w:r>
    </w:p>
    <w:p w:rsidR="00D60A87" w:rsidRDefault="00D60A87" w:rsidP="00D60A87">
      <w:pPr>
        <w:ind w:left="720" w:hanging="720"/>
      </w:pPr>
      <w:r>
        <w:t>“</w:t>
      </w:r>
      <w:r w:rsidRPr="00972D65">
        <w:t>The Scholems: A German-Jewish Family between Emancipation and Destruction</w:t>
      </w:r>
      <w:r>
        <w:t>,</w:t>
      </w:r>
      <w:r w:rsidRPr="00972D65">
        <w:t xml:space="preserve"> A reflection of the history of German Jews</w:t>
      </w:r>
      <w:r>
        <w:t xml:space="preserve">,” </w:t>
      </w:r>
      <w:r w:rsidRPr="00972D65">
        <w:t>Institute of Jewish Studies</w:t>
      </w:r>
      <w:r>
        <w:t>,</w:t>
      </w:r>
      <w:r w:rsidRPr="00972D65">
        <w:t xml:space="preserve"> U</w:t>
      </w:r>
      <w:r>
        <w:t>niversity College London, November 2022.</w:t>
      </w:r>
    </w:p>
    <w:p w:rsidR="00D60A87" w:rsidRPr="00474D93" w:rsidRDefault="00D60A87" w:rsidP="00D60A87">
      <w:pPr>
        <w:ind w:left="720" w:hanging="720"/>
        <w:rPr>
          <w:color w:val="000000"/>
          <w:szCs w:val="22"/>
        </w:rPr>
      </w:pPr>
      <w:r>
        <w:t xml:space="preserve">“Jews and the Right,” with Philipp Nielsen, Leo Baeck Institute, </w:t>
      </w:r>
      <w:r w:rsidRPr="005E5E78">
        <w:rPr>
          <w:color w:val="000000"/>
          <w:szCs w:val="22"/>
        </w:rPr>
        <w:t xml:space="preserve">held remotely in lieu of </w:t>
      </w:r>
      <w:r>
        <w:rPr>
          <w:color w:val="000000"/>
          <w:szCs w:val="22"/>
        </w:rPr>
        <w:t>New York</w:t>
      </w:r>
      <w:r w:rsidRPr="005E5E78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June</w:t>
      </w:r>
      <w:r w:rsidRPr="005E5E78">
        <w:rPr>
          <w:color w:val="000000"/>
          <w:szCs w:val="22"/>
        </w:rPr>
        <w:t xml:space="preserve"> 2020.</w:t>
      </w:r>
    </w:p>
    <w:p w:rsidR="00D60A87" w:rsidRDefault="00D60A87" w:rsidP="00D60A87">
      <w:pPr>
        <w:ind w:left="720" w:hanging="720"/>
      </w:pPr>
      <w:r>
        <w:t>“</w:t>
      </w:r>
      <w:r w:rsidRPr="00D3544B">
        <w:t>From Charlottesville to Pittsburgh, From London to Halle: What</w:t>
      </w:r>
      <w:r>
        <w:t>’</w:t>
      </w:r>
      <w:r w:rsidRPr="00D3544B">
        <w:t>s behind the Rise in Antisemitism?</w:t>
      </w:r>
      <w:r>
        <w:t xml:space="preserve">,” </w:t>
      </w:r>
      <w:r w:rsidRPr="00D3544B">
        <w:t>Oak Hammock</w:t>
      </w:r>
      <w:r>
        <w:t>, Gainesville, Florida, February 2020.</w:t>
      </w:r>
    </w:p>
    <w:p w:rsidR="002054A8" w:rsidRDefault="002054A8" w:rsidP="00D60A87">
      <w:pPr>
        <w:ind w:left="720" w:hanging="720"/>
      </w:pPr>
      <w:r>
        <w:t>“</w:t>
      </w:r>
      <w:r w:rsidRPr="002054A8">
        <w:t>The Scholems: A Story of the German-Jewish Bourgeoisie from Emancipation to Destruction</w:t>
      </w:r>
      <w:r>
        <w:t>,” 92nd Street Y, New York, October 2019.</w:t>
      </w:r>
    </w:p>
    <w:p w:rsidR="002054A8" w:rsidRDefault="002054A8" w:rsidP="002054A8">
      <w:pPr>
        <w:ind w:left="720" w:hanging="720"/>
      </w:pPr>
      <w:r>
        <w:t>“</w:t>
      </w:r>
      <w:r w:rsidRPr="00BD3E6A">
        <w:t>Germany 1932, America 2020: Jews and Democracy in Crisis</w:t>
      </w:r>
      <w:r>
        <w:t>,” collaboration with the Leo Baeck Institute for Deutschlandjahr USA, Cleveland, Ohio, September 2019.</w:t>
      </w:r>
    </w:p>
    <w:p w:rsidR="009514EA" w:rsidRDefault="009514EA" w:rsidP="002054A8">
      <w:pPr>
        <w:ind w:left="720" w:hanging="720"/>
      </w:pPr>
      <w:r w:rsidRPr="00CD1F1D">
        <w:t>“</w:t>
      </w:r>
      <w:r>
        <w:t>The Most Important Jew You’</w:t>
      </w:r>
      <w:r w:rsidRPr="003178E6">
        <w:t>ve (Probably) Never Heard Of: Gershom Scholem and His World</w:t>
      </w:r>
      <w:r w:rsidRPr="00CD1F1D">
        <w:t xml:space="preserve">,” B’nai Jeshurun Congregation, Pepper Pike, Ohio, </w:t>
      </w:r>
      <w:r>
        <w:t>June</w:t>
      </w:r>
      <w:r w:rsidRPr="00CD1F1D">
        <w:t xml:space="preserve"> 201</w:t>
      </w:r>
      <w:r>
        <w:t>9</w:t>
      </w:r>
      <w:r w:rsidRPr="00CD1F1D">
        <w:t>.</w:t>
      </w:r>
    </w:p>
    <w:p w:rsidR="009514EA" w:rsidRPr="00CD1F1D" w:rsidRDefault="009514EA" w:rsidP="009514EA">
      <w:pPr>
        <w:ind w:left="720" w:hanging="720"/>
      </w:pPr>
      <w:r>
        <w:t>“Rebuilding the Communities: Jewish Life in Germany after the Shoah,” Menorah Park, Beachwood, Ohio, December 2018.</w:t>
      </w:r>
    </w:p>
    <w:p w:rsidR="009514EA" w:rsidRPr="00CD1F1D" w:rsidRDefault="009514EA" w:rsidP="009514EA">
      <w:pPr>
        <w:ind w:left="720" w:hanging="720"/>
      </w:pPr>
      <w:r w:rsidRPr="00CD1F1D">
        <w:t>“</w:t>
      </w:r>
      <w:r w:rsidRPr="0004412C">
        <w:t>The People of the City: Jewish Urban Histories</w:t>
      </w:r>
      <w:r w:rsidRPr="00CD1F1D">
        <w:t xml:space="preserve">,” B’nai Jeshurun Congregation, Pepper Pike, Ohio, May </w:t>
      </w:r>
      <w:r>
        <w:t>2018</w:t>
      </w:r>
      <w:r w:rsidRPr="00CD1F1D">
        <w:t>.</w:t>
      </w:r>
    </w:p>
    <w:p w:rsidR="009514EA" w:rsidRDefault="009514EA" w:rsidP="009514EA">
      <w:pPr>
        <w:ind w:left="720" w:hanging="720"/>
      </w:pPr>
      <w:r w:rsidRPr="00CD1F1D">
        <w:t>“</w:t>
      </w:r>
      <w:r>
        <w:t>Symbols of Jewish Identity</w:t>
      </w:r>
      <w:r w:rsidRPr="00CD1F1D">
        <w:t xml:space="preserve">,” </w:t>
      </w:r>
      <w:r>
        <w:t>Park Synagogue Main, Cleveland Heights, Ohio, April 2018.</w:t>
      </w:r>
    </w:p>
    <w:p w:rsidR="009514EA" w:rsidRPr="00CD1F1D" w:rsidRDefault="009514EA" w:rsidP="009514EA">
      <w:pPr>
        <w:ind w:left="720" w:hanging="720"/>
      </w:pPr>
      <w:r w:rsidRPr="00CD1F1D">
        <w:t>“</w:t>
      </w:r>
      <w:r>
        <w:t>Personalizing Holocaust Memory</w:t>
      </w:r>
      <w:r w:rsidRPr="00CD1F1D">
        <w:t xml:space="preserve">,” </w:t>
      </w:r>
      <w:r>
        <w:t>Park Synagogue East, Pepper Pike, Ohio, April 2018.</w:t>
      </w:r>
    </w:p>
    <w:p w:rsidR="003C7FA4" w:rsidRPr="00CD1F1D" w:rsidRDefault="003C7FA4" w:rsidP="003C7FA4">
      <w:pPr>
        <w:ind w:left="720" w:hanging="720"/>
      </w:pPr>
      <w:r w:rsidRPr="00CD1F1D">
        <w:t>“Myths, Urban Legends &amp; Not-Quite-True Stories in Jewish History,” B’nai Jeshurun Congregation, Pepper Pike, Ohio, May 2017.</w:t>
      </w:r>
    </w:p>
    <w:p w:rsidR="003C7FA4" w:rsidRDefault="003C7FA4" w:rsidP="003C7FA4">
      <w:pPr>
        <w:ind w:left="720" w:hanging="720"/>
      </w:pPr>
      <w:r>
        <w:t>“</w:t>
      </w:r>
      <w:r w:rsidRPr="006554F6">
        <w:t>Looking Back at Eichmann in Jerusalem</w:t>
      </w:r>
      <w:r>
        <w:t>,” Maltz Museum of Jewish Heritage, Beachwood, Ohio, April 2016.</w:t>
      </w:r>
    </w:p>
    <w:p w:rsidR="003C7FA4" w:rsidRDefault="003C7FA4" w:rsidP="003C7FA4">
      <w:pPr>
        <w:ind w:left="720" w:hanging="720"/>
      </w:pPr>
      <w:r>
        <w:t>“Art and the Holocaust,”</w:t>
      </w:r>
      <w:r w:rsidRPr="00D04183">
        <w:t xml:space="preserve"> </w:t>
      </w:r>
      <w:r>
        <w:t>Maltz Museum of Jewish Heritage, Beachwood, Ohio, December 2015.</w:t>
      </w:r>
    </w:p>
    <w:p w:rsidR="003C7FA4" w:rsidRDefault="003C7FA4" w:rsidP="003C7FA4">
      <w:pPr>
        <w:ind w:left="720" w:hanging="720"/>
      </w:pPr>
      <w:r>
        <w:t>“</w:t>
      </w:r>
      <w:r w:rsidRPr="006F2A61">
        <w:t>Jewish Germany: Where Past and Present Meet</w:t>
      </w:r>
      <w:r>
        <w:t xml:space="preserve">,” </w:t>
      </w:r>
      <w:r w:rsidRPr="006F2A61">
        <w:t>Siegal Lifelong Learning</w:t>
      </w:r>
      <w:r w:rsidRPr="00C5383A">
        <w:t xml:space="preserve"> </w:t>
      </w:r>
      <w:r>
        <w:t xml:space="preserve">Program, CWRU, </w:t>
      </w:r>
      <w:r w:rsidRPr="006F2A61">
        <w:t>Travel The Jewish World (without Leaving Cleveland)</w:t>
      </w:r>
      <w:r>
        <w:t xml:space="preserve"> series, March 2015.</w:t>
      </w:r>
    </w:p>
    <w:p w:rsidR="003C7FA4" w:rsidRDefault="003C7FA4" w:rsidP="003C7FA4">
      <w:pPr>
        <w:ind w:left="720" w:hanging="720"/>
      </w:pPr>
      <w:r>
        <w:t xml:space="preserve">“Israel and Germany: From Shoah to Special Relationship,” </w:t>
      </w:r>
      <w:r w:rsidRPr="006F2A61">
        <w:t>Siegal Lifelong Learning</w:t>
      </w:r>
      <w:r>
        <w:t xml:space="preserve"> Program, CWRU, Tzion series, March 2015.</w:t>
      </w:r>
    </w:p>
    <w:p w:rsidR="003C7FA4" w:rsidRDefault="003C7FA4" w:rsidP="003C7FA4">
      <w:pPr>
        <w:ind w:left="720" w:hanging="720"/>
      </w:pPr>
      <w:r>
        <w:t>“Rebirth of German Jewish communities after the War,” Temple Israel, Bloomfield Hills, Michigan, February 2015.</w:t>
      </w:r>
    </w:p>
    <w:p w:rsidR="003C7FA4" w:rsidRDefault="003C7FA4" w:rsidP="003C7FA4">
      <w:pPr>
        <w:ind w:left="720" w:hanging="720"/>
      </w:pPr>
      <w:r>
        <w:t>“Jews in Germany Today,” Park Synagogue East, Pepper Pike, Ohio, January 2015.</w:t>
      </w:r>
    </w:p>
    <w:p w:rsidR="003C7FA4" w:rsidRDefault="003C7FA4" w:rsidP="003C7FA4">
      <w:pPr>
        <w:ind w:left="720" w:hanging="720"/>
      </w:pPr>
      <w:r w:rsidRPr="005D2CA3">
        <w:t>“</w:t>
      </w:r>
      <w:r w:rsidRPr="00225641">
        <w:t>When the Synagogues Burned: Making Sense of Kristallnacht</w:t>
      </w:r>
      <w:r w:rsidRPr="005D2CA3">
        <w:t xml:space="preserve">,” </w:t>
      </w:r>
      <w:r>
        <w:t xml:space="preserve">Interfaith Kristallnacht commemoration, </w:t>
      </w:r>
      <w:r w:rsidRPr="005D2CA3">
        <w:t>Charles Schu</w:t>
      </w:r>
      <w:r>
        <w:t>sterman Jewish Community Center, Tulsa, Oklahoma, November 2014.</w:t>
      </w:r>
    </w:p>
    <w:p w:rsidR="003C7FA4" w:rsidRPr="005D2CA3" w:rsidRDefault="003C7FA4" w:rsidP="003C7FA4">
      <w:pPr>
        <w:ind w:left="720" w:hanging="720"/>
      </w:pPr>
      <w:r>
        <w:t>“</w:t>
      </w:r>
      <w:r>
        <w:rPr>
          <w:rStyle w:val="st"/>
        </w:rPr>
        <w:t>Renewing Jewish Life in Germany after the Holocaust,” The Temple – Tifereth Israel, Beachwood, Ohio, March 2014.</w:t>
      </w:r>
    </w:p>
    <w:p w:rsidR="00CC561C" w:rsidRDefault="00CC561C" w:rsidP="001A294D">
      <w:pPr>
        <w:ind w:left="720" w:hanging="720"/>
      </w:pPr>
      <w:r>
        <w:t>“</w:t>
      </w:r>
      <w:r w:rsidRPr="00CC561C">
        <w:t>Theodor Herzl, the Dreyfus Affa</w:t>
      </w:r>
      <w:r>
        <w:t>ir, and the Making of a Zionist,” Maltz Museum of Jewish Heritage, Beachwood, Ohio, October 2013.</w:t>
      </w:r>
    </w:p>
    <w:p w:rsidR="00182CBF" w:rsidRDefault="00182CBF" w:rsidP="001A294D">
      <w:pPr>
        <w:ind w:left="720" w:hanging="720"/>
      </w:pPr>
      <w:r>
        <w:t xml:space="preserve">“To Germany, From Germany, Through Germany: A Case Study of Jewish Identity in the Modern World,” Congregation Beth El, Cleveland Heights, </w:t>
      </w:r>
      <w:r w:rsidR="00CC561C">
        <w:t xml:space="preserve">Ohio, </w:t>
      </w:r>
      <w:r>
        <w:t>April 2013.</w:t>
      </w:r>
    </w:p>
    <w:p w:rsidR="00182CBF" w:rsidRDefault="00182CBF" w:rsidP="001A294D">
      <w:pPr>
        <w:ind w:left="720" w:hanging="720"/>
      </w:pPr>
      <w:r>
        <w:t xml:space="preserve">“Erich Mendelsohn: German Jewish Modernism comes to Cleveland,” </w:t>
      </w:r>
      <w:r w:rsidR="00462144">
        <w:t xml:space="preserve">Park Synagogue, Cleveland Heights, Ohio, </w:t>
      </w:r>
      <w:r>
        <w:t>February 2013.</w:t>
      </w:r>
    </w:p>
    <w:p w:rsidR="00783EA8" w:rsidRDefault="00783EA8" w:rsidP="00783EA8">
      <w:pPr>
        <w:ind w:left="720" w:hanging="720"/>
        <w:rPr>
          <w:szCs w:val="22"/>
        </w:rPr>
      </w:pPr>
      <w:r>
        <w:rPr>
          <w:szCs w:val="22"/>
        </w:rPr>
        <w:t>“</w:t>
      </w:r>
      <w:r>
        <w:t xml:space="preserve">Rebuilding the Community: Jewish Life in Germany after the Shoah,” </w:t>
      </w:r>
      <w:r w:rsidRPr="00783EA8">
        <w:t>Beth El Synagogue</w:t>
      </w:r>
      <w:r>
        <w:t xml:space="preserve">, </w:t>
      </w:r>
      <w:r w:rsidRPr="00783EA8">
        <w:t>St. Louis Park</w:t>
      </w:r>
      <w:r>
        <w:t xml:space="preserve">, </w:t>
      </w:r>
      <w:r>
        <w:rPr>
          <w:szCs w:val="22"/>
        </w:rPr>
        <w:t>Minnesota</w:t>
      </w:r>
      <w:r>
        <w:t>, October 2012.</w:t>
      </w:r>
    </w:p>
    <w:p w:rsidR="00E6084F" w:rsidRDefault="00E6084F" w:rsidP="00783EA8">
      <w:pPr>
        <w:ind w:left="720" w:hanging="720"/>
      </w:pPr>
      <w:r>
        <w:t>“The Choices of Germany’s Jews in an Era without Choices,” History Associates, Cleveland, Ohio, February 2012.</w:t>
      </w:r>
    </w:p>
    <w:p w:rsidR="001A294D" w:rsidRPr="005D2CA3" w:rsidRDefault="001A294D" w:rsidP="001A294D">
      <w:pPr>
        <w:ind w:left="720" w:hanging="720"/>
      </w:pPr>
      <w:r w:rsidRPr="005D2CA3">
        <w:t xml:space="preserve">“Kristallnacht Remembered: Sacred Spaces, Missing Places,” </w:t>
      </w:r>
      <w:r>
        <w:t xml:space="preserve">Interfaith Kristallnacht commemoration, </w:t>
      </w:r>
      <w:r w:rsidRPr="005D2CA3">
        <w:t>Charles Schu</w:t>
      </w:r>
      <w:r>
        <w:t>sterman Jewish Community Center, Tulsa, Oklahoma, November 2011.</w:t>
      </w:r>
    </w:p>
    <w:p w:rsidR="001231BF" w:rsidRDefault="001231BF" w:rsidP="001A294D">
      <w:pPr>
        <w:ind w:left="720" w:hanging="720"/>
        <w:rPr>
          <w:szCs w:val="22"/>
        </w:rPr>
      </w:pPr>
      <w:r>
        <w:rPr>
          <w:szCs w:val="22"/>
        </w:rPr>
        <w:t>“Jewish Life in Germany Today,” Siegel College of Judaic Studies, Cleveland, Ohio, September 2011.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“New Perspectives on Gershom Scholem,” Congregation B’nai Emunah,</w:t>
      </w:r>
      <w:r>
        <w:rPr>
          <w:szCs w:val="22"/>
        </w:rPr>
        <w:t xml:space="preserve"> Tulsa, Oklahoma, January 2010.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“Are American Jews the New German Jews?,” two-part lecture series Congregation B’nai Emunah,</w:t>
      </w:r>
      <w:r>
        <w:rPr>
          <w:szCs w:val="22"/>
        </w:rPr>
        <w:t xml:space="preserve"> Tulsa, Oklahoma, March 2007.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“The Life and Work of Theodor Herzl,” three-part lecture series, Congregation B’nai Emunah, </w:t>
      </w:r>
      <w:r>
        <w:rPr>
          <w:szCs w:val="22"/>
        </w:rPr>
        <w:t>Tulsa, Oklahoma, November 2005.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“Reconstructing Jewish Life in Germany after the Holocaust,” Sherwin Miller Museum of Jewish Art, Tu</w:t>
      </w:r>
      <w:r>
        <w:rPr>
          <w:szCs w:val="22"/>
        </w:rPr>
        <w:t>lsa, Oklahoma, January 2005.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“Life Reborn: Jewish Life after the Holocaust,” official City of Tulsa inter-faith Holoca</w:t>
      </w:r>
      <w:r>
        <w:rPr>
          <w:szCs w:val="22"/>
        </w:rPr>
        <w:t>ust commemoration, April 2004.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Speaker and panel moderator, opening of </w:t>
      </w:r>
      <w:r w:rsidRPr="009F2AFC">
        <w:rPr>
          <w:i/>
          <w:szCs w:val="22"/>
        </w:rPr>
        <w:t>Rebirth After the Holocaust: The Bergen-Belsen Displaced Persons Camp, 1945-1950</w:t>
      </w:r>
      <w:r w:rsidRPr="009F2AFC">
        <w:rPr>
          <w:szCs w:val="22"/>
        </w:rPr>
        <w:t xml:space="preserve"> exhibit, Sherwin Miller Museum of Jewish Art, Tulsa, Oklahoma, March 2004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Comments on “The Wonderful, Horrible Life of Leni Riefenstahl” in conjunction with </w:t>
      </w:r>
      <w:r w:rsidRPr="009F2AFC">
        <w:rPr>
          <w:i/>
          <w:szCs w:val="22"/>
        </w:rPr>
        <w:t>Kristallnacht</w:t>
      </w:r>
      <w:r w:rsidRPr="009F2AFC">
        <w:rPr>
          <w:szCs w:val="22"/>
        </w:rPr>
        <w:t xml:space="preserve"> commemorations, Congregation B’nai Emunah, Tulsa, Oklahoma, Novembe</w:t>
      </w:r>
      <w:r>
        <w:rPr>
          <w:szCs w:val="22"/>
        </w:rPr>
        <w:t>r 2003.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“Paragraph 175 and the Nazi Persecution of Homosexuals,” Tulsa Gay-Bisexual-Lesbian-Transgender Diversity Celebration 2003, sponsored by Tulsa Oklahomans for Human Rights (TOHR), June 2003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“The Warsaw Ghetto Uprising,” official City of Tulsa inter-faith Holoca</w:t>
      </w:r>
      <w:r>
        <w:rPr>
          <w:szCs w:val="22"/>
        </w:rPr>
        <w:t>ust commemoration, April 2003.</w:t>
      </w:r>
    </w:p>
    <w:p w:rsidR="004C7CB2" w:rsidRPr="009F2AFC" w:rsidRDefault="004C7CB2" w:rsidP="004C7CB2">
      <w:pPr>
        <w:rPr>
          <w:szCs w:val="22"/>
        </w:rPr>
      </w:pP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9F2AFC" w:rsidRDefault="004C7CB2" w:rsidP="00275E3C">
      <w:pPr>
        <w:rPr>
          <w:b/>
          <w:bCs/>
          <w:szCs w:val="22"/>
        </w:rPr>
      </w:pPr>
      <w:r w:rsidRPr="009F2AFC">
        <w:rPr>
          <w:b/>
          <w:bCs/>
          <w:szCs w:val="22"/>
        </w:rPr>
        <w:t>AWARDS AND FELLOWSHIPS</w:t>
      </w:r>
    </w:p>
    <w:p w:rsidR="004C7CB2" w:rsidRPr="009F2AFC" w:rsidRDefault="004C7CB2" w:rsidP="00275E3C">
      <w:pPr>
        <w:pStyle w:val="Heading7"/>
        <w:keepNext w:val="0"/>
        <w:rPr>
          <w:i w:val="0"/>
          <w:szCs w:val="22"/>
          <w:u w:val="single"/>
        </w:rPr>
      </w:pPr>
      <w:r w:rsidRPr="009F2AFC">
        <w:rPr>
          <w:i w:val="0"/>
          <w:szCs w:val="22"/>
          <w:u w:val="single"/>
        </w:rPr>
        <w:t>Professional</w:t>
      </w:r>
    </w:p>
    <w:p w:rsidR="009D30D0" w:rsidRDefault="009D30D0" w:rsidP="00057462">
      <w:pPr>
        <w:pStyle w:val="Footer"/>
        <w:tabs>
          <w:tab w:val="clear" w:pos="4320"/>
          <w:tab w:val="clear" w:pos="8640"/>
          <w:tab w:val="left" w:pos="6087"/>
          <w:tab w:val="left" w:pos="6473"/>
        </w:tabs>
        <w:rPr>
          <w:szCs w:val="22"/>
        </w:rPr>
      </w:pPr>
      <w:r>
        <w:rPr>
          <w:szCs w:val="22"/>
        </w:rPr>
        <w:t>Hamburg Fellowship, Alfred Toepfer Stiftung, 2024.</w:t>
      </w:r>
    </w:p>
    <w:p w:rsidR="00D55BA6" w:rsidRDefault="00D55BA6" w:rsidP="00057462">
      <w:pPr>
        <w:pStyle w:val="Footer"/>
        <w:tabs>
          <w:tab w:val="clear" w:pos="4320"/>
          <w:tab w:val="clear" w:pos="8640"/>
          <w:tab w:val="left" w:pos="6087"/>
          <w:tab w:val="left" w:pos="6473"/>
        </w:tabs>
        <w:rPr>
          <w:szCs w:val="22"/>
        </w:rPr>
      </w:pPr>
      <w:r w:rsidRPr="00D55BA6">
        <w:rPr>
          <w:szCs w:val="22"/>
        </w:rPr>
        <w:t>Dr. Gabriele Meyer</w:t>
      </w:r>
      <w:r>
        <w:rPr>
          <w:szCs w:val="22"/>
        </w:rPr>
        <w:t xml:space="preserve"> </w:t>
      </w:r>
      <w:r w:rsidRPr="00D55BA6">
        <w:rPr>
          <w:szCs w:val="22"/>
        </w:rPr>
        <w:t>Fellowship</w:t>
      </w:r>
      <w:r>
        <w:rPr>
          <w:szCs w:val="22"/>
        </w:rPr>
        <w:t xml:space="preserve">, </w:t>
      </w:r>
      <w:r w:rsidRPr="00D55BA6">
        <w:rPr>
          <w:szCs w:val="22"/>
        </w:rPr>
        <w:t>Institut für die Geschichte der deutschen Juden</w:t>
      </w:r>
      <w:r>
        <w:rPr>
          <w:szCs w:val="22"/>
        </w:rPr>
        <w:t xml:space="preserve">, </w:t>
      </w:r>
      <w:r w:rsidRPr="00D55BA6">
        <w:rPr>
          <w:szCs w:val="22"/>
        </w:rPr>
        <w:t>Hamburg</w:t>
      </w:r>
      <w:r>
        <w:rPr>
          <w:szCs w:val="22"/>
        </w:rPr>
        <w:t>, 2024.</w:t>
      </w:r>
    </w:p>
    <w:p w:rsidR="00057462" w:rsidRDefault="00057462" w:rsidP="00057462">
      <w:pPr>
        <w:pStyle w:val="Footer"/>
        <w:tabs>
          <w:tab w:val="clear" w:pos="4320"/>
          <w:tab w:val="clear" w:pos="8640"/>
          <w:tab w:val="left" w:pos="6087"/>
          <w:tab w:val="left" w:pos="6473"/>
        </w:tabs>
        <w:rPr>
          <w:szCs w:val="22"/>
        </w:rPr>
      </w:pPr>
      <w:r>
        <w:rPr>
          <w:szCs w:val="22"/>
        </w:rPr>
        <w:t>Sachbücher des Monats prize, ninth place, March 2021.</w:t>
      </w:r>
    </w:p>
    <w:p w:rsidR="00FC64E6" w:rsidRDefault="00FC64E6" w:rsidP="0068107F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Longlisted for the Cundhill History Prize, 2019.</w:t>
      </w:r>
    </w:p>
    <w:p w:rsidR="0068107F" w:rsidRDefault="009514EA" w:rsidP="0068107F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 xml:space="preserve">Finalist for the </w:t>
      </w:r>
      <w:r w:rsidR="0068107F" w:rsidRPr="0004412C">
        <w:rPr>
          <w:szCs w:val="22"/>
        </w:rPr>
        <w:t>Carl F. Wittke Award for Excellen</w:t>
      </w:r>
      <w:r w:rsidR="0068107F">
        <w:rPr>
          <w:szCs w:val="22"/>
        </w:rPr>
        <w:t>ce in Undergraduate Teaching, 2018</w:t>
      </w:r>
      <w:r w:rsidR="002A388B">
        <w:rPr>
          <w:szCs w:val="22"/>
        </w:rPr>
        <w:t>, 2019</w:t>
      </w:r>
      <w:r w:rsidR="0068107F">
        <w:rPr>
          <w:szCs w:val="22"/>
        </w:rPr>
        <w:t>.</w:t>
      </w:r>
    </w:p>
    <w:p w:rsidR="00314841" w:rsidRPr="00803719" w:rsidRDefault="00314841" w:rsidP="00314841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803719">
        <w:rPr>
          <w:szCs w:val="22"/>
        </w:rPr>
        <w:t>CWRU Baker-Nord Center for the Humanities research travel grant, 2017</w:t>
      </w:r>
      <w:r>
        <w:rPr>
          <w:szCs w:val="22"/>
        </w:rPr>
        <w:t>.</w:t>
      </w:r>
    </w:p>
    <w:p w:rsidR="00314841" w:rsidRPr="00803719" w:rsidRDefault="00314841" w:rsidP="00314841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803719">
        <w:rPr>
          <w:szCs w:val="22"/>
        </w:rPr>
        <w:t>CWRU Baker-Nord Center for the Humanities conference travel grant, 2013</w:t>
      </w:r>
      <w:r>
        <w:rPr>
          <w:szCs w:val="22"/>
        </w:rPr>
        <w:t>.</w:t>
      </w:r>
    </w:p>
    <w:p w:rsidR="004C7CB2" w:rsidRPr="009F2AFC" w:rsidRDefault="004C7CB2" w:rsidP="00275E3C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F2AFC">
        <w:rPr>
          <w:szCs w:val="22"/>
        </w:rPr>
        <w:t xml:space="preserve">Gerda Henkel </w:t>
      </w:r>
      <w:r>
        <w:rPr>
          <w:szCs w:val="22"/>
        </w:rPr>
        <w:t>Stiftung</w:t>
      </w:r>
      <w:r w:rsidRPr="009F2AFC">
        <w:rPr>
          <w:szCs w:val="22"/>
        </w:rPr>
        <w:t xml:space="preserve"> Research Scholarship, 2009</w:t>
      </w:r>
      <w:r>
        <w:rPr>
          <w:szCs w:val="22"/>
        </w:rPr>
        <w:t>.</w:t>
      </w: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F2AFC">
        <w:rPr>
          <w:szCs w:val="22"/>
        </w:rPr>
        <w:t>Alternate for Fulbright Fellowship for Israel, 2008-2009</w:t>
      </w:r>
      <w:r>
        <w:rPr>
          <w:szCs w:val="22"/>
        </w:rPr>
        <w:t>.</w:t>
      </w: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F2AFC">
        <w:rPr>
          <w:szCs w:val="22"/>
        </w:rPr>
        <w:t>University of Tulsa faculty research grant, 2006</w:t>
      </w:r>
      <w:r>
        <w:rPr>
          <w:szCs w:val="22"/>
        </w:rPr>
        <w:t>.</w:t>
      </w: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F2AFC">
        <w:rPr>
          <w:szCs w:val="22"/>
        </w:rPr>
        <w:t>University of Tulsa fellowship for participation in a CIEE International Faculty Development Seminar, 2005</w:t>
      </w:r>
      <w:r>
        <w:rPr>
          <w:szCs w:val="22"/>
        </w:rPr>
        <w:t>.</w:t>
      </w: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F2AFC">
        <w:rPr>
          <w:szCs w:val="22"/>
        </w:rPr>
        <w:t>University of Tulsa multicultural course development grant, 2004</w:t>
      </w:r>
      <w:r>
        <w:rPr>
          <w:szCs w:val="22"/>
        </w:rPr>
        <w:t>.</w:t>
      </w: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9F2AFC">
        <w:rPr>
          <w:szCs w:val="22"/>
        </w:rPr>
        <w:t>University of Tulsa faculty research development grant, 2003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</w:p>
    <w:p w:rsidR="004C7CB2" w:rsidRPr="009F2AFC" w:rsidRDefault="004C7CB2" w:rsidP="004C7CB2">
      <w:pPr>
        <w:pStyle w:val="Heading2"/>
        <w:keepNext w:val="0"/>
        <w:ind w:left="720" w:hanging="720"/>
        <w:rPr>
          <w:i w:val="0"/>
          <w:sz w:val="24"/>
          <w:szCs w:val="22"/>
          <w:u w:val="single"/>
        </w:rPr>
      </w:pPr>
      <w:r w:rsidRPr="009F2AFC">
        <w:rPr>
          <w:i w:val="0"/>
          <w:sz w:val="24"/>
          <w:szCs w:val="22"/>
          <w:u w:val="single"/>
        </w:rPr>
        <w:t>Graduate</w:t>
      </w: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 xml:space="preserve">Friedrich-Ebert-Stiftung </w:t>
      </w:r>
      <w:r w:rsidRPr="009F2AFC">
        <w:rPr>
          <w:szCs w:val="22"/>
        </w:rPr>
        <w:t>Dissertation Fellowship, 1999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Fritz Halbers Fellowship in German-Jewish History and Culture, Leo Baeck Institute, 1998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Deutscher Akademischer Austauschdienst (DAAD) Dissertation Fellowship, 1998 (declined)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Fox International Fellowship for Graduate Study at the Freie Universität Berlin, 1998-1999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Gilbert Kinney Fellowship in History, Yale University Graduate School, 1996-1998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University Fellowship, Yale University Graduate School, 1995-2001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</w:p>
    <w:p w:rsidR="004C7CB2" w:rsidRPr="009F2AFC" w:rsidRDefault="004C7CB2" w:rsidP="004C7CB2">
      <w:pPr>
        <w:pStyle w:val="Heading2"/>
        <w:keepNext w:val="0"/>
        <w:ind w:left="720" w:hanging="720"/>
        <w:rPr>
          <w:i w:val="0"/>
          <w:sz w:val="24"/>
          <w:szCs w:val="22"/>
          <w:u w:val="single"/>
        </w:rPr>
      </w:pPr>
      <w:r w:rsidRPr="009F2AFC">
        <w:rPr>
          <w:i w:val="0"/>
          <w:sz w:val="24"/>
          <w:szCs w:val="22"/>
          <w:u w:val="single"/>
        </w:rPr>
        <w:t>Undergraduate</w:t>
      </w:r>
      <w:r w:rsidR="00BA1354">
        <w:rPr>
          <w:i w:val="0"/>
          <w:sz w:val="24"/>
          <w:szCs w:val="22"/>
          <w:u w:val="single"/>
        </w:rPr>
        <w:t>,</w:t>
      </w:r>
      <w:r w:rsidRPr="009F2AFC">
        <w:rPr>
          <w:i w:val="0"/>
          <w:sz w:val="24"/>
          <w:szCs w:val="22"/>
          <w:u w:val="single"/>
        </w:rPr>
        <w:t xml:space="preserve"> etc.</w:t>
      </w:r>
    </w:p>
    <w:p w:rsidR="009D30D0" w:rsidRPr="009F2AFC" w:rsidRDefault="009D30D0" w:rsidP="004C7CB2">
      <w:pPr>
        <w:ind w:left="720" w:hanging="720"/>
        <w:rPr>
          <w:szCs w:val="22"/>
        </w:rPr>
      </w:pPr>
      <w:r w:rsidRPr="009D30D0">
        <w:rPr>
          <w:szCs w:val="22"/>
        </w:rPr>
        <w:t>Laurence Hutton Prize in History</w:t>
      </w:r>
      <w:r>
        <w:rPr>
          <w:szCs w:val="22"/>
        </w:rPr>
        <w:t>, a</w:t>
      </w:r>
      <w:r w:rsidRPr="009D30D0">
        <w:rPr>
          <w:szCs w:val="22"/>
        </w:rPr>
        <w:t xml:space="preserve">warded to the </w:t>
      </w:r>
      <w:r w:rsidRPr="009F2AFC">
        <w:rPr>
          <w:szCs w:val="22"/>
        </w:rPr>
        <w:t xml:space="preserve">graduating </w:t>
      </w:r>
      <w:r w:rsidRPr="009D30D0">
        <w:rPr>
          <w:szCs w:val="22"/>
        </w:rPr>
        <w:t>history major who has compiled the strongest record in department work</w:t>
      </w:r>
      <w:r>
        <w:rPr>
          <w:szCs w:val="22"/>
        </w:rPr>
        <w:t>, 1995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Phi Beta Kappa, Beta Chapter of New Jersey (Princeton), inducted May 1995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Department of History, Princeton University research grant, 1994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Woodrow Wilson School of Public and International Affairs, Princeton University research grant, 1994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Deutscher Akademischer Austauschdienst (DAAD) Scholarship for study in Germany, 1994</w:t>
      </w:r>
      <w:r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>American Society of the Legion of Honor Fellowship for work and study in France, 1992</w:t>
      </w:r>
      <w:r>
        <w:rPr>
          <w:szCs w:val="22"/>
        </w:rPr>
        <w:t>.</w:t>
      </w: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  <w:r w:rsidRPr="009F2AFC">
        <w:rPr>
          <w:szCs w:val="22"/>
        </w:rPr>
        <w:t>Eagle Scout Award, 1989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</w:p>
    <w:p w:rsidR="004C7CB2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A259F3" w:rsidRPr="009F2AFC" w:rsidRDefault="00A259F3" w:rsidP="00BB060B">
      <w:pPr>
        <w:keepNext/>
        <w:ind w:left="1440" w:hanging="1440"/>
        <w:rPr>
          <w:b/>
          <w:szCs w:val="22"/>
        </w:rPr>
      </w:pPr>
      <w:r>
        <w:rPr>
          <w:b/>
          <w:szCs w:val="22"/>
        </w:rPr>
        <w:t>SELECTED COURSES TAUGHT</w:t>
      </w:r>
    </w:p>
    <w:p w:rsidR="00A259F3" w:rsidRPr="006E7985" w:rsidRDefault="00A259F3" w:rsidP="00BB060B">
      <w:pPr>
        <w:keepNext/>
        <w:ind w:left="720" w:hanging="720"/>
      </w:pPr>
      <w:r w:rsidRPr="006E7985">
        <w:t>Introduction to Modern World History</w:t>
      </w:r>
    </w:p>
    <w:p w:rsidR="00A259F3" w:rsidRPr="006E7985" w:rsidRDefault="00A259F3" w:rsidP="00A259F3">
      <w:pPr>
        <w:ind w:left="720" w:hanging="720"/>
      </w:pPr>
      <w:r>
        <w:t>Modern Europe</w:t>
      </w:r>
    </w:p>
    <w:p w:rsidR="00A259F3" w:rsidRPr="006E7985" w:rsidRDefault="00A259F3" w:rsidP="00A259F3">
      <w:pPr>
        <w:ind w:left="720" w:hanging="720"/>
      </w:pPr>
      <w:r w:rsidRPr="006E7985">
        <w:t>19th-Century Europe</w:t>
      </w:r>
    </w:p>
    <w:p w:rsidR="00A259F3" w:rsidRPr="006E7985" w:rsidRDefault="00A259F3" w:rsidP="00A259F3">
      <w:pPr>
        <w:ind w:left="720" w:hanging="720"/>
      </w:pPr>
      <w:r w:rsidRPr="006E7985">
        <w:t>The Belle Époque: Europe, 1870-1918</w:t>
      </w:r>
    </w:p>
    <w:p w:rsidR="00A259F3" w:rsidRPr="006E7985" w:rsidRDefault="00A259F3" w:rsidP="00A259F3">
      <w:pPr>
        <w:ind w:left="720" w:hanging="720"/>
      </w:pPr>
      <w:r w:rsidRPr="006E7985">
        <w:t>Europe in the Twentieth Century</w:t>
      </w:r>
    </w:p>
    <w:p w:rsidR="00A259F3" w:rsidRPr="006E7985" w:rsidRDefault="00A259F3" w:rsidP="00A259F3">
      <w:pPr>
        <w:ind w:left="720" w:hanging="720"/>
      </w:pPr>
      <w:r w:rsidRPr="006E7985">
        <w:t xml:space="preserve">The </w:t>
      </w:r>
      <w:r w:rsidR="00891E5F">
        <w:t xml:space="preserve">Modern </w:t>
      </w:r>
      <w:r w:rsidRPr="006E7985">
        <w:t>European City</w:t>
      </w:r>
    </w:p>
    <w:p w:rsidR="00A259F3" w:rsidRPr="006E7985" w:rsidRDefault="00A259F3" w:rsidP="00A259F3">
      <w:pPr>
        <w:ind w:left="720" w:hanging="720"/>
      </w:pPr>
      <w:r w:rsidRPr="006E7985">
        <w:t xml:space="preserve">Modern German History </w:t>
      </w:r>
    </w:p>
    <w:p w:rsidR="00A259F3" w:rsidRPr="006E7985" w:rsidRDefault="00A259F3" w:rsidP="00A259F3">
      <w:r w:rsidRPr="006E7985">
        <w:t>Colonialism and Imperialism</w:t>
      </w:r>
    </w:p>
    <w:p w:rsidR="00BC6345" w:rsidRPr="006E7985" w:rsidRDefault="00BC6345" w:rsidP="00BC6345">
      <w:pPr>
        <w:ind w:left="720" w:hanging="720"/>
      </w:pPr>
      <w:r w:rsidRPr="006E7985">
        <w:t>Introduction to Judaic Studies</w:t>
      </w:r>
    </w:p>
    <w:p w:rsidR="00BC6345" w:rsidRPr="006E7985" w:rsidRDefault="00BC6345" w:rsidP="00BC6345">
      <w:pPr>
        <w:ind w:left="720" w:hanging="720"/>
      </w:pPr>
      <w:r>
        <w:t>Jews and Judaism</w:t>
      </w:r>
    </w:p>
    <w:p w:rsidR="00A259F3" w:rsidRPr="006E7985" w:rsidRDefault="00A259F3" w:rsidP="00A259F3">
      <w:pPr>
        <w:ind w:left="720" w:hanging="720"/>
      </w:pPr>
      <w:r w:rsidRPr="006E7985">
        <w:t>Jews in the Modern World</w:t>
      </w:r>
    </w:p>
    <w:p w:rsidR="00A259F3" w:rsidRPr="006E7985" w:rsidRDefault="00A259F3" w:rsidP="00A259F3">
      <w:pPr>
        <w:ind w:left="720" w:hanging="720"/>
      </w:pPr>
      <w:r w:rsidRPr="006E7985">
        <w:t>Jews under Christianity and Islam</w:t>
      </w:r>
    </w:p>
    <w:p w:rsidR="00A259F3" w:rsidRPr="006E7985" w:rsidRDefault="00A259F3" w:rsidP="00A259F3">
      <w:pPr>
        <w:ind w:left="720" w:hanging="720"/>
      </w:pPr>
      <w:r w:rsidRPr="006E7985">
        <w:t>Jewish Urban History</w:t>
      </w:r>
    </w:p>
    <w:p w:rsidR="00A259F3" w:rsidRPr="006E7985" w:rsidRDefault="00A259F3" w:rsidP="00A259F3">
      <w:pPr>
        <w:ind w:left="720" w:hanging="720"/>
      </w:pPr>
      <w:r w:rsidRPr="006E7985">
        <w:t>History of Zionism</w:t>
      </w:r>
    </w:p>
    <w:p w:rsidR="00A259F3" w:rsidRDefault="00A259F3" w:rsidP="00A259F3">
      <w:pPr>
        <w:ind w:left="720" w:hanging="720"/>
      </w:pPr>
      <w:r w:rsidRPr="006E7985">
        <w:t>The Holocaust</w:t>
      </w:r>
    </w:p>
    <w:p w:rsidR="00A259F3" w:rsidRPr="006E7985" w:rsidRDefault="00A259F3" w:rsidP="00A259F3">
      <w:pPr>
        <w:ind w:left="720" w:hanging="720"/>
      </w:pPr>
      <w:r>
        <w:t>Graduate readings in European history</w:t>
      </w:r>
    </w:p>
    <w:p w:rsidR="00A259F3" w:rsidRPr="006E7985" w:rsidRDefault="00A259F3" w:rsidP="00A259F3"/>
    <w:p w:rsidR="00A259F3" w:rsidRPr="009F2AFC" w:rsidRDefault="00A259F3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9F2AFC" w:rsidRDefault="004C7CB2" w:rsidP="00A259F3">
      <w:pPr>
        <w:rPr>
          <w:b/>
          <w:szCs w:val="22"/>
        </w:rPr>
      </w:pPr>
      <w:r w:rsidRPr="009F2AFC">
        <w:rPr>
          <w:b/>
          <w:szCs w:val="22"/>
        </w:rPr>
        <w:t>SERVICE</w:t>
      </w:r>
    </w:p>
    <w:p w:rsidR="004C7CB2" w:rsidRPr="009F2AFC" w:rsidRDefault="004C7CB2" w:rsidP="00A259F3">
      <w:pPr>
        <w:rPr>
          <w:szCs w:val="22"/>
          <w:u w:val="single"/>
        </w:rPr>
      </w:pPr>
      <w:r w:rsidRPr="009F2AFC">
        <w:rPr>
          <w:szCs w:val="22"/>
          <w:u w:val="single"/>
        </w:rPr>
        <w:t>Professional Service</w:t>
      </w:r>
    </w:p>
    <w:p w:rsidR="009D30D0" w:rsidRPr="009D30D0" w:rsidRDefault="009D30D0" w:rsidP="009D30D0">
      <w:r>
        <w:rPr>
          <w:szCs w:val="22"/>
        </w:rPr>
        <w:t xml:space="preserve">Editorial board </w:t>
      </w:r>
      <w:r>
        <w:t xml:space="preserve">member, </w:t>
      </w:r>
      <w:r>
        <w:rPr>
          <w:i/>
          <w:iCs/>
        </w:rPr>
        <w:t>Leo Baeck Institute Year Book</w:t>
      </w:r>
      <w:r>
        <w:t>, 2024-present.</w:t>
      </w:r>
    </w:p>
    <w:p w:rsidR="00847FFC" w:rsidRDefault="00847FFC" w:rsidP="00847FFC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 xml:space="preserve">Editorial board member, </w:t>
      </w:r>
      <w:r w:rsidRPr="00A535BB">
        <w:rPr>
          <w:i/>
          <w:szCs w:val="22"/>
        </w:rPr>
        <w:t>AJS Review</w:t>
      </w:r>
      <w:r>
        <w:rPr>
          <w:szCs w:val="22"/>
        </w:rPr>
        <w:t>, 2015-2021.</w:t>
      </w:r>
    </w:p>
    <w:p w:rsidR="00F843EF" w:rsidRDefault="00F843EF" w:rsidP="00F843EF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 xml:space="preserve">Book review editor, </w:t>
      </w:r>
      <w:r w:rsidRPr="00A535BB">
        <w:rPr>
          <w:i/>
          <w:szCs w:val="22"/>
        </w:rPr>
        <w:t>AJS Review</w:t>
      </w:r>
      <w:r>
        <w:rPr>
          <w:szCs w:val="22"/>
        </w:rPr>
        <w:t>, 2015-20</w:t>
      </w:r>
      <w:r w:rsidR="001B0946">
        <w:rPr>
          <w:szCs w:val="22"/>
        </w:rPr>
        <w:t>20</w:t>
      </w:r>
      <w:r>
        <w:rPr>
          <w:szCs w:val="22"/>
        </w:rPr>
        <w:t>.</w:t>
      </w:r>
    </w:p>
    <w:p w:rsidR="00E364D2" w:rsidRDefault="00E364D2" w:rsidP="008E26EB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Commentary on the Scholem and Hirsch families for the website of the National Library of Israel, Gershom Scholem Collection, 2016</w:t>
      </w:r>
      <w:r w:rsidR="00BA0F4F">
        <w:rPr>
          <w:szCs w:val="22"/>
        </w:rPr>
        <w:t xml:space="preserve"> &lt;</w:t>
      </w:r>
      <w:r w:rsidR="00BA0F4F" w:rsidRPr="00BA0F4F">
        <w:rPr>
          <w:szCs w:val="22"/>
        </w:rPr>
        <w:t>http://web.nli.org.il/sites/NLI/English/library/news/Pages/Scholem.aspx</w:t>
      </w:r>
      <w:r w:rsidR="00BA0F4F">
        <w:rPr>
          <w:szCs w:val="22"/>
        </w:rPr>
        <w:t>&gt;</w:t>
      </w:r>
      <w:r>
        <w:rPr>
          <w:szCs w:val="22"/>
        </w:rPr>
        <w:t>.</w:t>
      </w:r>
    </w:p>
    <w:p w:rsidR="00461D31" w:rsidRDefault="00461D31" w:rsidP="00461D31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>Tenure and promotion file referee, Clemson University, Smith College.</w:t>
      </w:r>
    </w:p>
    <w:p w:rsidR="00B229B3" w:rsidRDefault="00B229B3" w:rsidP="00B229B3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 xml:space="preserve">Fellowship proposal referee, </w:t>
      </w:r>
      <w:r w:rsidRPr="00FC3CDA">
        <w:rPr>
          <w:szCs w:val="22"/>
        </w:rPr>
        <w:t>Swiss National Science Foundation</w:t>
      </w:r>
      <w:r>
        <w:rPr>
          <w:szCs w:val="22"/>
        </w:rPr>
        <w:t>.</w:t>
      </w:r>
    </w:p>
    <w:p w:rsidR="00461D31" w:rsidRPr="009F2AFC" w:rsidRDefault="00461D31" w:rsidP="00461D31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Manuscript referee</w:t>
      </w:r>
      <w:r w:rsidRPr="009F2AFC">
        <w:rPr>
          <w:szCs w:val="22"/>
        </w:rPr>
        <w:t>,</w:t>
      </w:r>
      <w:r>
        <w:rPr>
          <w:szCs w:val="22"/>
        </w:rPr>
        <w:t xml:space="preserve"> Harvard University Press, </w:t>
      </w:r>
      <w:r w:rsidRPr="009F2AFC">
        <w:rPr>
          <w:szCs w:val="22"/>
        </w:rPr>
        <w:t xml:space="preserve">Yale University Press, Cambridge University Press, </w:t>
      </w:r>
      <w:r>
        <w:rPr>
          <w:szCs w:val="22"/>
        </w:rPr>
        <w:t xml:space="preserve">Oxford University Press, </w:t>
      </w:r>
      <w:r w:rsidRPr="009F2AFC">
        <w:rPr>
          <w:szCs w:val="22"/>
        </w:rPr>
        <w:t xml:space="preserve">University of Alabama Press, </w:t>
      </w:r>
      <w:r w:rsidR="0011118F">
        <w:rPr>
          <w:szCs w:val="22"/>
        </w:rPr>
        <w:t xml:space="preserve">Berghahn Books, </w:t>
      </w:r>
      <w:r w:rsidRPr="009F2AFC">
        <w:rPr>
          <w:szCs w:val="22"/>
        </w:rPr>
        <w:t>Praeger Press/Greenwood Press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  <w:r w:rsidRPr="009F2AFC">
        <w:rPr>
          <w:szCs w:val="22"/>
        </w:rPr>
        <w:t>Freelance researcher for the U. S. Memorial Holocaust Museum, 2000-2001</w:t>
      </w:r>
      <w:r>
        <w:rPr>
          <w:szCs w:val="22"/>
        </w:rPr>
        <w:t>.</w:t>
      </w:r>
    </w:p>
    <w:p w:rsidR="004C7CB2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9F2AFC" w:rsidRDefault="004C7CB2" w:rsidP="004C7CB2">
      <w:pPr>
        <w:pStyle w:val="Heading6"/>
        <w:keepNext w:val="0"/>
        <w:rPr>
          <w:b w:val="0"/>
          <w:szCs w:val="22"/>
          <w:u w:val="single"/>
        </w:rPr>
      </w:pPr>
      <w:r w:rsidRPr="009F2AFC">
        <w:rPr>
          <w:b w:val="0"/>
          <w:szCs w:val="22"/>
          <w:u w:val="single"/>
        </w:rPr>
        <w:t xml:space="preserve">University, College, and Departmental Service, </w:t>
      </w:r>
      <w:r>
        <w:rPr>
          <w:b w:val="0"/>
          <w:szCs w:val="22"/>
          <w:u w:val="single"/>
        </w:rPr>
        <w:t>Case Western Reserve University</w:t>
      </w:r>
    </w:p>
    <w:p w:rsidR="00D526E6" w:rsidRPr="00431832" w:rsidRDefault="00D526E6" w:rsidP="00D526E6">
      <w:pPr>
        <w:pStyle w:val="Footer"/>
        <w:tabs>
          <w:tab w:val="clear" w:pos="4320"/>
          <w:tab w:val="clear" w:pos="8640"/>
        </w:tabs>
        <w:rPr>
          <w:i/>
          <w:szCs w:val="22"/>
        </w:rPr>
      </w:pPr>
      <w:r>
        <w:rPr>
          <w:i/>
          <w:szCs w:val="22"/>
        </w:rPr>
        <w:t>University</w:t>
      </w:r>
    </w:p>
    <w:p w:rsidR="003A2BAD" w:rsidRDefault="003A2BAD" w:rsidP="003A2BAD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>Siegal Lifelong Learning Program advisory board, 2015-present</w:t>
      </w:r>
    </w:p>
    <w:p w:rsidR="00A535BB" w:rsidRDefault="00A535BB" w:rsidP="003A2BAD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>Instructor for the Siegal Lifelong Learning Program, 2013-present.</w:t>
      </w:r>
    </w:p>
    <w:p w:rsidR="00A535BB" w:rsidRDefault="00A535BB" w:rsidP="00A535BB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Magyar Lecture committee member, 2015-</w:t>
      </w:r>
      <w:r w:rsidR="00735678">
        <w:rPr>
          <w:szCs w:val="22"/>
        </w:rPr>
        <w:t>present</w:t>
      </w:r>
      <w:r w:rsidR="00BA1354">
        <w:rPr>
          <w:szCs w:val="22"/>
        </w:rPr>
        <w:t>.</w:t>
      </w:r>
    </w:p>
    <w:p w:rsidR="00462144" w:rsidRDefault="00462144" w:rsidP="00E23D58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Violins of Hope program/</w:t>
      </w:r>
      <w:r w:rsidRPr="00462144">
        <w:rPr>
          <w:szCs w:val="22"/>
        </w:rPr>
        <w:t>Milton and Tamar Maltz Performing Arts Center</w:t>
      </w:r>
      <w:r>
        <w:rPr>
          <w:szCs w:val="22"/>
        </w:rPr>
        <w:t xml:space="preserve"> grand opening planning committee member, 2013-</w:t>
      </w:r>
      <w:r w:rsidR="00A535BB">
        <w:rPr>
          <w:szCs w:val="22"/>
        </w:rPr>
        <w:t>201</w:t>
      </w:r>
      <w:r w:rsidR="006554F6">
        <w:rPr>
          <w:szCs w:val="22"/>
        </w:rPr>
        <w:t>6</w:t>
      </w:r>
      <w:r>
        <w:rPr>
          <w:szCs w:val="22"/>
        </w:rPr>
        <w:t>.</w:t>
      </w:r>
    </w:p>
    <w:p w:rsidR="00E23D58" w:rsidRPr="00D526E6" w:rsidRDefault="00E23D58" w:rsidP="00E23D58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Assisted Office of the President and Office of University Relations on development efforts for Judaic studies, 2012</w:t>
      </w:r>
      <w:r w:rsidR="00A535BB">
        <w:rPr>
          <w:szCs w:val="22"/>
        </w:rPr>
        <w:t>-present</w:t>
      </w:r>
      <w:r>
        <w:rPr>
          <w:szCs w:val="22"/>
        </w:rPr>
        <w:t>.</w:t>
      </w:r>
    </w:p>
    <w:p w:rsidR="00E23D58" w:rsidRDefault="00E23D58" w:rsidP="00D526E6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 w:rsidRPr="00E23D58">
        <w:rPr>
          <w:rFonts w:ascii="TitilliumTitle12" w:hAnsi="TitilliumTitle12"/>
          <w:iCs/>
          <w:szCs w:val="24"/>
        </w:rPr>
        <w:t>Speaker in the Faculty Spotlight Series</w:t>
      </w:r>
      <w:r>
        <w:rPr>
          <w:rFonts w:ascii="TitilliumTitle12" w:hAnsi="TitilliumTitle12"/>
          <w:szCs w:val="24"/>
        </w:rPr>
        <w:t>, hosted by CWRU President Barbara Snyder, 2012</w:t>
      </w:r>
      <w:r w:rsidR="00735678">
        <w:rPr>
          <w:rFonts w:ascii="TitilliumTitle12" w:hAnsi="TitilliumTitle12"/>
          <w:szCs w:val="24"/>
        </w:rPr>
        <w:t xml:space="preserve">, </w:t>
      </w:r>
      <w:r w:rsidR="00A535BB">
        <w:rPr>
          <w:rFonts w:ascii="TitilliumTitle12" w:hAnsi="TitilliumTitle12"/>
          <w:szCs w:val="24"/>
        </w:rPr>
        <w:t>2015</w:t>
      </w:r>
      <w:r w:rsidR="00735678">
        <w:rPr>
          <w:rFonts w:ascii="TitilliumTitle12" w:hAnsi="TitilliumTitle12"/>
          <w:szCs w:val="24"/>
        </w:rPr>
        <w:t>, and 2019</w:t>
      </w:r>
      <w:r>
        <w:rPr>
          <w:rFonts w:ascii="TitilliumTitle12" w:hAnsi="TitilliumTitle12"/>
          <w:szCs w:val="24"/>
        </w:rPr>
        <w:t>.</w:t>
      </w:r>
    </w:p>
    <w:p w:rsidR="00D526E6" w:rsidRDefault="00D526E6" w:rsidP="00D526E6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Participant in the preparations for Blue Bash, including subject of a promotional video for the university, 2011.</w:t>
      </w:r>
    </w:p>
    <w:p w:rsidR="00D526E6" w:rsidRDefault="00D526E6" w:rsidP="004C7CB2">
      <w:pPr>
        <w:pStyle w:val="Footer"/>
        <w:tabs>
          <w:tab w:val="clear" w:pos="4320"/>
          <w:tab w:val="clear" w:pos="8640"/>
        </w:tabs>
        <w:rPr>
          <w:i/>
          <w:szCs w:val="22"/>
        </w:rPr>
      </w:pPr>
    </w:p>
    <w:p w:rsidR="004C7CB2" w:rsidRPr="00431832" w:rsidRDefault="004C7CB2" w:rsidP="000220A9">
      <w:pPr>
        <w:pStyle w:val="Footer"/>
        <w:tabs>
          <w:tab w:val="clear" w:pos="4320"/>
          <w:tab w:val="clear" w:pos="8640"/>
        </w:tabs>
        <w:rPr>
          <w:i/>
          <w:szCs w:val="22"/>
        </w:rPr>
      </w:pPr>
      <w:r w:rsidRPr="00431832">
        <w:rPr>
          <w:i/>
          <w:szCs w:val="22"/>
        </w:rPr>
        <w:t>College</w:t>
      </w:r>
    </w:p>
    <w:p w:rsidR="006A5943" w:rsidRDefault="006A5943" w:rsidP="000220A9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Committee on Appointments member, 2020-</w:t>
      </w:r>
      <w:r w:rsidR="00A853B6">
        <w:rPr>
          <w:szCs w:val="22"/>
        </w:rPr>
        <w:t>2022</w:t>
      </w:r>
      <w:r w:rsidR="00D55BA6">
        <w:rPr>
          <w:szCs w:val="22"/>
        </w:rPr>
        <w:t>, 2023-2024</w:t>
      </w:r>
      <w:r>
        <w:rPr>
          <w:szCs w:val="22"/>
        </w:rPr>
        <w:t>.</w:t>
      </w:r>
    </w:p>
    <w:p w:rsidR="006A5943" w:rsidRDefault="006A5943" w:rsidP="000220A9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Search committee member and chair for Stephen Hoffman Professorship in Hebrew, 2020-</w:t>
      </w:r>
      <w:r w:rsidR="00A853B6">
        <w:rPr>
          <w:szCs w:val="22"/>
        </w:rPr>
        <w:t>2022</w:t>
      </w:r>
      <w:r>
        <w:rPr>
          <w:szCs w:val="22"/>
        </w:rPr>
        <w:t>.</w:t>
      </w:r>
    </w:p>
    <w:p w:rsidR="00A853B6" w:rsidRPr="00A853B6" w:rsidRDefault="00A853B6" w:rsidP="000220A9">
      <w:pPr>
        <w:ind w:left="720" w:hanging="720"/>
        <w:rPr>
          <w:b/>
        </w:rPr>
      </w:pPr>
      <w:r w:rsidRPr="00A853B6">
        <w:rPr>
          <w:rStyle w:val="Strong"/>
          <w:b w:val="0"/>
        </w:rPr>
        <w:t>Expanding Horizons Initiative (EHI) Review Panel member for Arts, Humanities, and Social Sciences, 202</w:t>
      </w:r>
      <w:r>
        <w:rPr>
          <w:rStyle w:val="Strong"/>
          <w:b w:val="0"/>
        </w:rPr>
        <w:t>2</w:t>
      </w:r>
      <w:r w:rsidRPr="00AA2E63">
        <w:t>.</w:t>
      </w:r>
    </w:p>
    <w:p w:rsidR="006A5943" w:rsidRDefault="006A5943" w:rsidP="006A5943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>Search committee member and chair for Abba Hillel Silver Professorship in Jewish Studies, 2015-2018.</w:t>
      </w:r>
    </w:p>
    <w:p w:rsidR="0016371C" w:rsidRDefault="0016371C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>Judaic Studies steering committee chair, 2015-present</w:t>
      </w:r>
    </w:p>
    <w:p w:rsidR="004C7CB2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>Judaic Studies steering committee</w:t>
      </w:r>
      <w:r w:rsidR="00A50F74">
        <w:rPr>
          <w:szCs w:val="22"/>
        </w:rPr>
        <w:t xml:space="preserve"> member</w:t>
      </w:r>
      <w:r>
        <w:rPr>
          <w:szCs w:val="22"/>
        </w:rPr>
        <w:t>, 2011-present.</w:t>
      </w:r>
    </w:p>
    <w:p w:rsidR="00BB060B" w:rsidRPr="00BB060B" w:rsidRDefault="00BB060B" w:rsidP="00BB060B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>International Studies steering committee member, 2021-present.</w:t>
      </w:r>
    </w:p>
    <w:p w:rsidR="0045389C" w:rsidRDefault="0045389C" w:rsidP="004C7CB2">
      <w:pPr>
        <w:pStyle w:val="BodyTextIndent2"/>
        <w:rPr>
          <w:szCs w:val="22"/>
        </w:rPr>
      </w:pPr>
      <w:r>
        <w:rPr>
          <w:szCs w:val="22"/>
        </w:rPr>
        <w:t xml:space="preserve">Co-coordinated efforts with the Office of the Dean of Arts and Sciences for a </w:t>
      </w:r>
      <w:r w:rsidRPr="0045389C">
        <w:rPr>
          <w:szCs w:val="22"/>
        </w:rPr>
        <w:t>Jewish Studies Expansion Program (JSEP)</w:t>
      </w:r>
      <w:r>
        <w:rPr>
          <w:szCs w:val="22"/>
        </w:rPr>
        <w:t xml:space="preserve"> grant, 2012.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 xml:space="preserve">Search committee member for Department of </w:t>
      </w:r>
      <w:r>
        <w:rPr>
          <w:szCs w:val="22"/>
        </w:rPr>
        <w:t>Religious Studies</w:t>
      </w:r>
      <w:r w:rsidRPr="009F2AFC">
        <w:rPr>
          <w:szCs w:val="22"/>
        </w:rPr>
        <w:t xml:space="preserve"> (</w:t>
      </w:r>
      <w:r>
        <w:rPr>
          <w:szCs w:val="22"/>
        </w:rPr>
        <w:t>VAP in Judaic studies</w:t>
      </w:r>
      <w:r w:rsidRPr="009F2AFC">
        <w:rPr>
          <w:szCs w:val="22"/>
        </w:rPr>
        <w:t xml:space="preserve">), </w:t>
      </w:r>
      <w:r>
        <w:rPr>
          <w:szCs w:val="22"/>
        </w:rPr>
        <w:t>2011</w:t>
      </w:r>
      <w:r w:rsidR="00C5383A">
        <w:rPr>
          <w:szCs w:val="22"/>
        </w:rPr>
        <w:t xml:space="preserve"> and 2014</w:t>
      </w:r>
      <w:r>
        <w:rPr>
          <w:szCs w:val="22"/>
        </w:rPr>
        <w:t>.</w:t>
      </w:r>
    </w:p>
    <w:p w:rsidR="0045389C" w:rsidRDefault="0045389C" w:rsidP="0045389C">
      <w:pPr>
        <w:pStyle w:val="Footer"/>
        <w:tabs>
          <w:tab w:val="clear" w:pos="4320"/>
          <w:tab w:val="clear" w:pos="8640"/>
        </w:tabs>
        <w:ind w:left="720" w:hanging="720"/>
        <w:rPr>
          <w:szCs w:val="22"/>
        </w:rPr>
      </w:pPr>
      <w:r>
        <w:rPr>
          <w:szCs w:val="22"/>
        </w:rPr>
        <w:t xml:space="preserve">Advisor to the dean of Arts and Sciences </w:t>
      </w:r>
      <w:r w:rsidRPr="00386D93">
        <w:t xml:space="preserve">on </w:t>
      </w:r>
      <w:r w:rsidR="00E23D58">
        <w:t>C</w:t>
      </w:r>
      <w:r w:rsidR="00E23D58" w:rsidRPr="00386D93">
        <w:t>W</w:t>
      </w:r>
      <w:r w:rsidR="00E23D58">
        <w:t>R</w:t>
      </w:r>
      <w:r w:rsidR="00E23D58" w:rsidRPr="00386D93">
        <w:t xml:space="preserve">U’s </w:t>
      </w:r>
      <w:r>
        <w:t xml:space="preserve">negotiations with </w:t>
      </w:r>
      <w:r w:rsidRPr="00386D93">
        <w:t>Siegal College of Judaic Studies</w:t>
      </w:r>
      <w:r>
        <w:t>, 2011.</w:t>
      </w:r>
    </w:p>
    <w:p w:rsidR="00D526E6" w:rsidRDefault="00D526E6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431832" w:rsidRDefault="004C7CB2" w:rsidP="004C7CB2">
      <w:pPr>
        <w:pStyle w:val="Footer"/>
        <w:tabs>
          <w:tab w:val="clear" w:pos="4320"/>
          <w:tab w:val="clear" w:pos="8640"/>
        </w:tabs>
        <w:rPr>
          <w:i/>
          <w:szCs w:val="22"/>
        </w:rPr>
      </w:pPr>
      <w:r w:rsidRPr="00431832">
        <w:rPr>
          <w:i/>
          <w:szCs w:val="22"/>
        </w:rPr>
        <w:t>Department</w:t>
      </w:r>
    </w:p>
    <w:p w:rsidR="001231BF" w:rsidRDefault="001231BF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  <w:r w:rsidRPr="009F2AFC">
        <w:rPr>
          <w:szCs w:val="22"/>
        </w:rPr>
        <w:t>History Department Undergraduate Education committee member,</w:t>
      </w:r>
      <w:r>
        <w:rPr>
          <w:szCs w:val="22"/>
        </w:rPr>
        <w:t xml:space="preserve"> 2011-present.</w:t>
      </w:r>
    </w:p>
    <w:p w:rsidR="004C7CB2" w:rsidRDefault="00D526E6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  <w:r>
        <w:rPr>
          <w:szCs w:val="22"/>
        </w:rPr>
        <w:t>M</w:t>
      </w:r>
      <w:r w:rsidR="004C7CB2">
        <w:rPr>
          <w:szCs w:val="22"/>
        </w:rPr>
        <w:t>ember of organizing committee for the Harvey Wish Symposium, 2011-201</w:t>
      </w:r>
      <w:r w:rsidR="0003745E">
        <w:rPr>
          <w:szCs w:val="22"/>
        </w:rPr>
        <w:t>3</w:t>
      </w:r>
      <w:r w:rsidR="004C7CB2">
        <w:rPr>
          <w:szCs w:val="22"/>
        </w:rPr>
        <w:t>.</w:t>
      </w:r>
    </w:p>
    <w:p w:rsidR="004C7CB2" w:rsidRPr="009F2AFC" w:rsidRDefault="004C7CB2" w:rsidP="004C7CB2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4C7CB2" w:rsidRPr="009F2AFC" w:rsidRDefault="004C7CB2" w:rsidP="00C73447">
      <w:pPr>
        <w:pStyle w:val="Heading6"/>
        <w:keepNext w:val="0"/>
        <w:widowControl w:val="0"/>
        <w:rPr>
          <w:b w:val="0"/>
          <w:szCs w:val="22"/>
          <w:u w:val="single"/>
        </w:rPr>
      </w:pPr>
      <w:r w:rsidRPr="009F2AFC">
        <w:rPr>
          <w:b w:val="0"/>
          <w:szCs w:val="22"/>
          <w:u w:val="single"/>
        </w:rPr>
        <w:t>University, College, and Departmental Service, University of Tulsa</w:t>
      </w:r>
    </w:p>
    <w:p w:rsidR="004C7CB2" w:rsidRPr="009F2AFC" w:rsidRDefault="004C7CB2" w:rsidP="00C73447">
      <w:pPr>
        <w:pStyle w:val="BodyTextIndent2"/>
        <w:widowControl w:val="0"/>
        <w:rPr>
          <w:i/>
          <w:szCs w:val="22"/>
        </w:rPr>
      </w:pPr>
      <w:r w:rsidRPr="009F2AFC">
        <w:rPr>
          <w:i/>
          <w:szCs w:val="22"/>
        </w:rPr>
        <w:t>University</w:t>
      </w:r>
    </w:p>
    <w:p w:rsidR="004C7CB2" w:rsidRPr="009F2AFC" w:rsidRDefault="004C7CB2" w:rsidP="00C73447">
      <w:pPr>
        <w:pStyle w:val="BodyTextIndent2"/>
        <w:widowControl w:val="0"/>
        <w:rPr>
          <w:szCs w:val="22"/>
        </w:rPr>
      </w:pPr>
      <w:r w:rsidRPr="009F2AFC">
        <w:rPr>
          <w:szCs w:val="22"/>
        </w:rPr>
        <w:t>University Senate member, 2009-2010</w:t>
      </w:r>
      <w:r>
        <w:rPr>
          <w:szCs w:val="22"/>
        </w:rPr>
        <w:t>.</w:t>
      </w:r>
    </w:p>
    <w:p w:rsidR="004C7CB2" w:rsidRPr="009F2AFC" w:rsidRDefault="004C7CB2" w:rsidP="00C73447">
      <w:pPr>
        <w:pStyle w:val="BodyTextIndent2"/>
        <w:widowControl w:val="0"/>
        <w:rPr>
          <w:szCs w:val="22"/>
        </w:rPr>
      </w:pPr>
      <w:r w:rsidRPr="009F2AFC">
        <w:rPr>
          <w:szCs w:val="22"/>
        </w:rPr>
        <w:t>University Appeals Board member, alternate, 2007-2010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President, Phi Beta Kappa, Beta chapter of Oklahoma, 2010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Secretary, Phi Beta Kappa, Beta chapter of Oklahoma, 2005-2006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Historian, Phi Beta Kappa, Beta chapter of Oklahoma, 2004-2005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Director, Program in Judaic Studies, 2006-2010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  <w:r w:rsidRPr="009F2AFC">
        <w:rPr>
          <w:szCs w:val="22"/>
        </w:rPr>
        <w:t>Tulsa Undergraduate Research Challenge (TURC) committee member, 2004-2007</w:t>
      </w:r>
      <w:r>
        <w:rPr>
          <w:szCs w:val="22"/>
        </w:rPr>
        <w:t>.</w:t>
      </w:r>
    </w:p>
    <w:p w:rsidR="004C7CB2" w:rsidRDefault="004C7CB2" w:rsidP="004C7CB2">
      <w:pPr>
        <w:pStyle w:val="BodyTextIndent2"/>
        <w:rPr>
          <w:szCs w:val="22"/>
        </w:rPr>
      </w:pPr>
    </w:p>
    <w:p w:rsidR="004C7CB2" w:rsidRPr="009F2AFC" w:rsidRDefault="004C7CB2" w:rsidP="004C7CB2">
      <w:pPr>
        <w:pStyle w:val="BodyTextIndent2"/>
        <w:rPr>
          <w:i/>
          <w:szCs w:val="22"/>
        </w:rPr>
      </w:pPr>
      <w:r w:rsidRPr="009F2AFC">
        <w:rPr>
          <w:i/>
          <w:szCs w:val="22"/>
        </w:rPr>
        <w:t>College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College of Arts &amp;Sciences teaching evaluation committee member, 2005-2007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College of Arts &amp; Sciences representative, University of Tulsa-University of Bucharest faculty exchange program, 2003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Search committee member for Department of Religion (early modern/Reformation), 2007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Fourth-year review committee member for Department of Languages (German), 2007</w:t>
      </w:r>
      <w:r>
        <w:rPr>
          <w:szCs w:val="22"/>
        </w:rPr>
        <w:t>.</w:t>
      </w:r>
    </w:p>
    <w:p w:rsidR="004C7CB2" w:rsidRDefault="004C7CB2" w:rsidP="004C7CB2">
      <w:pPr>
        <w:rPr>
          <w:szCs w:val="22"/>
        </w:rPr>
      </w:pPr>
    </w:p>
    <w:p w:rsidR="004C7CB2" w:rsidRPr="009F2AFC" w:rsidRDefault="004C7CB2" w:rsidP="004C7CB2">
      <w:pPr>
        <w:rPr>
          <w:i/>
          <w:szCs w:val="22"/>
        </w:rPr>
      </w:pPr>
      <w:r w:rsidRPr="009F2AFC">
        <w:rPr>
          <w:i/>
          <w:szCs w:val="22"/>
        </w:rPr>
        <w:t>Department</w:t>
      </w:r>
    </w:p>
    <w:p w:rsidR="004C7CB2" w:rsidRPr="009F2AFC" w:rsidRDefault="004C7CB2" w:rsidP="004C7CB2">
      <w:pPr>
        <w:rPr>
          <w:szCs w:val="22"/>
        </w:rPr>
      </w:pPr>
      <w:r w:rsidRPr="009F2AFC">
        <w:rPr>
          <w:szCs w:val="22"/>
        </w:rPr>
        <w:t>History Department Undergraduate Education committee member, 2004-2010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  <w:r w:rsidRPr="009F2AFC">
        <w:rPr>
          <w:szCs w:val="22"/>
        </w:rPr>
        <w:t>History Department recording secretary, 2002-2004, 2005-2007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  <w:r w:rsidRPr="009F2AFC">
        <w:rPr>
          <w:szCs w:val="22"/>
        </w:rPr>
        <w:t>History Department liaison to McFarlin Library, 2002-2005, 2006-2008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Search committee member for Department of History (ancient history), 2007</w:t>
      </w:r>
      <w:r>
        <w:rPr>
          <w:szCs w:val="22"/>
        </w:rPr>
        <w:t>.</w:t>
      </w:r>
    </w:p>
    <w:p w:rsidR="004C7CB2" w:rsidRPr="009F2AFC" w:rsidRDefault="004C7CB2" w:rsidP="004C7CB2">
      <w:pPr>
        <w:pStyle w:val="BodyTextIndent2"/>
        <w:rPr>
          <w:szCs w:val="22"/>
        </w:rPr>
      </w:pPr>
      <w:r w:rsidRPr="009F2AFC">
        <w:rPr>
          <w:szCs w:val="22"/>
        </w:rPr>
        <w:t>Second-year review committee chairman for Department of History, 2009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  <w:r w:rsidRPr="009F2AFC">
        <w:rPr>
          <w:szCs w:val="22"/>
        </w:rPr>
        <w:t>Helped set up webpages for History Department faculty, 2003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  <w:r w:rsidRPr="009F2AFC">
        <w:rPr>
          <w:szCs w:val="22"/>
        </w:rPr>
        <w:t>Designed and wrote History Department prospectus/information booklet, 2003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  <w:r w:rsidRPr="009F2AFC">
        <w:rPr>
          <w:szCs w:val="22"/>
        </w:rPr>
        <w:t>Organizer of the History Department’s Ed Cadenhead Memorial Lecture, 2002</w:t>
      </w:r>
      <w:r>
        <w:rPr>
          <w:szCs w:val="22"/>
        </w:rPr>
        <w:t>.</w:t>
      </w:r>
    </w:p>
    <w:p w:rsidR="004C7CB2" w:rsidRPr="009F2AFC" w:rsidRDefault="004C7CB2" w:rsidP="004C7CB2">
      <w:pPr>
        <w:rPr>
          <w:szCs w:val="22"/>
        </w:rPr>
      </w:pPr>
    </w:p>
    <w:p w:rsidR="004C7CB2" w:rsidRPr="009F2AFC" w:rsidRDefault="004C7CB2" w:rsidP="004C7CB2">
      <w:pPr>
        <w:rPr>
          <w:szCs w:val="22"/>
          <w:u w:val="single"/>
        </w:rPr>
      </w:pPr>
      <w:r>
        <w:rPr>
          <w:szCs w:val="22"/>
          <w:u w:val="single"/>
        </w:rPr>
        <w:t>Community Service</w:t>
      </w:r>
    </w:p>
    <w:p w:rsidR="00E134E3" w:rsidRDefault="00E134E3" w:rsidP="00E134E3">
      <w:pPr>
        <w:ind w:left="720" w:hanging="720"/>
      </w:pPr>
      <w:r>
        <w:t>Facing History and Ourselves, board of scholars member, 2017-present.</w:t>
      </w:r>
    </w:p>
    <w:p w:rsidR="00C5383A" w:rsidRDefault="00C5383A" w:rsidP="00E134E3">
      <w:pPr>
        <w:ind w:left="720" w:hanging="720"/>
      </w:pPr>
      <w:r w:rsidRPr="00C5383A">
        <w:t>Cleveland Jewish Publication</w:t>
      </w:r>
      <w:r>
        <w:t xml:space="preserve"> Company, b</w:t>
      </w:r>
      <w:r w:rsidRPr="00C5383A">
        <w:t xml:space="preserve">oard of </w:t>
      </w:r>
      <w:r>
        <w:t xml:space="preserve">directors member, </w:t>
      </w:r>
      <w:r>
        <w:rPr>
          <w:szCs w:val="22"/>
        </w:rPr>
        <w:t>Beachwood, Ohio, 2016-</w:t>
      </w:r>
      <w:r w:rsidR="005C58B1">
        <w:rPr>
          <w:szCs w:val="22"/>
        </w:rPr>
        <w:t>2021</w:t>
      </w:r>
      <w:r>
        <w:rPr>
          <w:szCs w:val="22"/>
        </w:rPr>
        <w:t>.</w:t>
      </w:r>
    </w:p>
    <w:p w:rsidR="00BA1354" w:rsidRDefault="00BA1354" w:rsidP="00EC31FD">
      <w:pPr>
        <w:ind w:left="720" w:hanging="720"/>
      </w:pPr>
      <w:r>
        <w:t xml:space="preserve">Rabbinical search committee member, Congregation Shaarey Tikvah, </w:t>
      </w:r>
      <w:r>
        <w:rPr>
          <w:szCs w:val="22"/>
        </w:rPr>
        <w:t>Beachwood, Ohio, 2015-2016</w:t>
      </w:r>
    </w:p>
    <w:p w:rsidR="00182CBF" w:rsidRDefault="00182CBF" w:rsidP="00EC31FD">
      <w:pPr>
        <w:ind w:left="720" w:hanging="720"/>
      </w:pPr>
      <w:r>
        <w:t xml:space="preserve">Co-Organizer of a speakers series, film presentation, and exhibition on architect Erich Mendelsohn and Park Synagogue, </w:t>
      </w:r>
      <w:r w:rsidR="00BA1354">
        <w:rPr>
          <w:szCs w:val="22"/>
        </w:rPr>
        <w:t xml:space="preserve">Cleveland Heights, Ohio, </w:t>
      </w:r>
      <w:r>
        <w:t>2012-2013</w:t>
      </w:r>
      <w:r w:rsidR="005E2090">
        <w:t>.</w:t>
      </w:r>
    </w:p>
    <w:p w:rsidR="00182CBF" w:rsidRDefault="00182CBF" w:rsidP="00182CBF">
      <w:r>
        <w:t xml:space="preserve">Speaker at the Cleveland Jewish FilmFest, </w:t>
      </w:r>
      <w:r w:rsidR="00BA1354">
        <w:rPr>
          <w:szCs w:val="22"/>
        </w:rPr>
        <w:t xml:space="preserve">Cleveland Heights, Ohio, </w:t>
      </w:r>
      <w:r>
        <w:t>2012</w:t>
      </w:r>
      <w:r w:rsidR="00176F5E">
        <w:t xml:space="preserve"> and 2017</w:t>
      </w:r>
      <w:r w:rsidR="005E2090">
        <w:t>.</w:t>
      </w:r>
    </w:p>
    <w:p w:rsidR="00FC57D7" w:rsidRDefault="001218EE" w:rsidP="001231BF">
      <w:pPr>
        <w:ind w:left="720" w:hanging="720"/>
        <w:rPr>
          <w:szCs w:val="22"/>
        </w:rPr>
      </w:pPr>
      <w:r>
        <w:t>Cleveland Israel Arts Connection Advisory Group</w:t>
      </w:r>
      <w:r w:rsidR="00BA1354" w:rsidRPr="00BA1354">
        <w:rPr>
          <w:szCs w:val="22"/>
        </w:rPr>
        <w:t xml:space="preserve"> </w:t>
      </w:r>
      <w:r w:rsidR="00BA1354">
        <w:rPr>
          <w:szCs w:val="22"/>
        </w:rPr>
        <w:t>member</w:t>
      </w:r>
      <w:r w:rsidR="00FC57D7">
        <w:rPr>
          <w:szCs w:val="22"/>
        </w:rPr>
        <w:t xml:space="preserve">, Jewish Federation of Cleveland, </w:t>
      </w:r>
      <w:r w:rsidR="00BA1354">
        <w:rPr>
          <w:szCs w:val="22"/>
        </w:rPr>
        <w:t xml:space="preserve">Beachwood, Ohio, </w:t>
      </w:r>
      <w:r w:rsidR="00FC57D7">
        <w:rPr>
          <w:szCs w:val="22"/>
        </w:rPr>
        <w:t>2012-</w:t>
      </w:r>
      <w:r w:rsidR="005E2090">
        <w:rPr>
          <w:szCs w:val="22"/>
        </w:rPr>
        <w:t>2013.</w:t>
      </w:r>
    </w:p>
    <w:p w:rsidR="00501B1E" w:rsidRDefault="00501B1E" w:rsidP="001231BF">
      <w:pPr>
        <w:ind w:left="720" w:hanging="720"/>
        <w:rPr>
          <w:szCs w:val="22"/>
        </w:rPr>
      </w:pPr>
      <w:r>
        <w:rPr>
          <w:szCs w:val="22"/>
        </w:rPr>
        <w:t>Facing History and Ourselves, Cleveland, teacher trainer, 2012</w:t>
      </w:r>
      <w:r w:rsidR="00EC31FD">
        <w:rPr>
          <w:szCs w:val="22"/>
        </w:rPr>
        <w:t xml:space="preserve"> and 201</w:t>
      </w:r>
      <w:r w:rsidR="005E2090">
        <w:rPr>
          <w:szCs w:val="22"/>
        </w:rPr>
        <w:t>4.</w:t>
      </w:r>
    </w:p>
    <w:p w:rsidR="001231BF" w:rsidRPr="009F2AFC" w:rsidRDefault="001231BF" w:rsidP="001231BF">
      <w:pPr>
        <w:ind w:left="720" w:hanging="720"/>
        <w:rPr>
          <w:szCs w:val="22"/>
        </w:rPr>
      </w:pPr>
      <w:r>
        <w:rPr>
          <w:szCs w:val="22"/>
        </w:rPr>
        <w:t>Maltz</w:t>
      </w:r>
      <w:r w:rsidRPr="009F2AFC">
        <w:rPr>
          <w:szCs w:val="22"/>
        </w:rPr>
        <w:t xml:space="preserve"> Museum of Jewish </w:t>
      </w:r>
      <w:r>
        <w:rPr>
          <w:szCs w:val="22"/>
        </w:rPr>
        <w:t>Heritage</w:t>
      </w:r>
      <w:r w:rsidRPr="009F2AFC">
        <w:rPr>
          <w:szCs w:val="22"/>
        </w:rPr>
        <w:t xml:space="preserve">, docent trainer, </w:t>
      </w:r>
      <w:r w:rsidR="00BA1354">
        <w:rPr>
          <w:szCs w:val="22"/>
        </w:rPr>
        <w:t xml:space="preserve">Beachwood, Ohio, </w:t>
      </w:r>
      <w:r>
        <w:rPr>
          <w:szCs w:val="22"/>
        </w:rPr>
        <w:t>2011</w:t>
      </w:r>
      <w:r w:rsidR="005E2090">
        <w:rPr>
          <w:szCs w:val="22"/>
        </w:rPr>
        <w:t xml:space="preserve">, </w:t>
      </w:r>
      <w:r w:rsidR="00EC31FD">
        <w:rPr>
          <w:szCs w:val="22"/>
        </w:rPr>
        <w:t>2013</w:t>
      </w:r>
      <w:r w:rsidR="005E2090">
        <w:rPr>
          <w:szCs w:val="22"/>
        </w:rPr>
        <w:t>, 2014.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Courses on Jewish history for the Adult Institute of Jewish Studies, Jewish Federation of Tulsa, </w:t>
      </w:r>
      <w:r w:rsidR="00BA1354">
        <w:rPr>
          <w:szCs w:val="22"/>
        </w:rPr>
        <w:t xml:space="preserve">Tulsa, Okla., </w:t>
      </w:r>
      <w:r w:rsidRPr="009F2AFC">
        <w:rPr>
          <w:szCs w:val="22"/>
        </w:rPr>
        <w:t>2003-2009</w:t>
      </w:r>
      <w:r w:rsidR="005E2090"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Sherwin Miller Museum of Jewish Art, Secretary of the board of trustees, </w:t>
      </w:r>
      <w:r w:rsidR="00BA1354">
        <w:rPr>
          <w:szCs w:val="22"/>
        </w:rPr>
        <w:t xml:space="preserve">Tulsa, Okla., </w:t>
      </w:r>
      <w:r w:rsidRPr="009F2AFC">
        <w:rPr>
          <w:szCs w:val="22"/>
        </w:rPr>
        <w:t>2005-2007</w:t>
      </w:r>
      <w:r w:rsidR="005E2090"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Sherwin Miller Museum of Jewish Art, docent trainer, </w:t>
      </w:r>
      <w:r w:rsidR="00BA1354">
        <w:rPr>
          <w:szCs w:val="22"/>
        </w:rPr>
        <w:t xml:space="preserve">Tulsa, Okla., </w:t>
      </w:r>
      <w:r w:rsidRPr="009F2AFC">
        <w:rPr>
          <w:szCs w:val="22"/>
        </w:rPr>
        <w:t>2003-</w:t>
      </w:r>
      <w:r w:rsidR="001231BF">
        <w:rPr>
          <w:szCs w:val="22"/>
        </w:rPr>
        <w:t>2010</w:t>
      </w:r>
      <w:r w:rsidR="005E2090"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Synagogue Cinema Jewish Film Series, board member, </w:t>
      </w:r>
      <w:r w:rsidR="00BA1354">
        <w:rPr>
          <w:szCs w:val="22"/>
        </w:rPr>
        <w:t xml:space="preserve">Tulsa, Okla., </w:t>
      </w:r>
      <w:r w:rsidRPr="009F2AFC">
        <w:rPr>
          <w:szCs w:val="22"/>
        </w:rPr>
        <w:t>2003-2005</w:t>
      </w:r>
      <w:r w:rsidR="005E2090"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Tulsa Council for Holocaust Education, executive committee member, </w:t>
      </w:r>
      <w:r w:rsidR="00BA1354">
        <w:rPr>
          <w:szCs w:val="22"/>
        </w:rPr>
        <w:t xml:space="preserve">Tulsa, Okla., </w:t>
      </w:r>
      <w:r w:rsidRPr="009F2AFC">
        <w:rPr>
          <w:szCs w:val="22"/>
        </w:rPr>
        <w:t>2004-2010</w:t>
      </w:r>
      <w:r w:rsidR="005E2090">
        <w:rPr>
          <w:szCs w:val="22"/>
        </w:rPr>
        <w:t>.</w:t>
      </w:r>
    </w:p>
    <w:p w:rsidR="004C7CB2" w:rsidRPr="009F2AFC" w:rsidRDefault="004C7CB2" w:rsidP="004C7CB2">
      <w:pPr>
        <w:ind w:left="720" w:hanging="720"/>
        <w:rPr>
          <w:szCs w:val="22"/>
        </w:rPr>
      </w:pPr>
      <w:r w:rsidRPr="009F2AFC">
        <w:rPr>
          <w:szCs w:val="22"/>
        </w:rPr>
        <w:t xml:space="preserve">Weekly mentor/volunteer, McClure Elementary School, </w:t>
      </w:r>
      <w:r w:rsidR="00BA1354">
        <w:rPr>
          <w:szCs w:val="22"/>
        </w:rPr>
        <w:t xml:space="preserve">Tulsa, Okla., </w:t>
      </w:r>
      <w:r w:rsidRPr="009F2AFC">
        <w:rPr>
          <w:szCs w:val="22"/>
        </w:rPr>
        <w:t>2004-2006</w:t>
      </w:r>
      <w:r w:rsidR="005E2090">
        <w:rPr>
          <w:szCs w:val="22"/>
        </w:rPr>
        <w:t>.</w:t>
      </w:r>
    </w:p>
    <w:p w:rsidR="00E104B4" w:rsidRDefault="00E104B4"/>
    <w:p w:rsidR="00744A45" w:rsidRPr="00E2750F" w:rsidRDefault="00744A45" w:rsidP="00744A45">
      <w:pPr>
        <w:widowControl w:val="0"/>
        <w:rPr>
          <w:u w:val="single"/>
        </w:rPr>
      </w:pPr>
      <w:r w:rsidRPr="00E2750F">
        <w:rPr>
          <w:u w:val="single"/>
        </w:rPr>
        <w:t xml:space="preserve">Selected media </w:t>
      </w:r>
      <w:r>
        <w:rPr>
          <w:u w:val="single"/>
        </w:rPr>
        <w:t>interviews</w:t>
      </w:r>
    </w:p>
    <w:p w:rsidR="00871265" w:rsidRDefault="00871265" w:rsidP="00FA7E75">
      <w:pPr>
        <w:widowControl w:val="0"/>
        <w:ind w:left="720" w:hanging="720"/>
      </w:pPr>
      <w:r>
        <w:t xml:space="preserve">Commentary </w:t>
      </w:r>
      <w:r w:rsidR="00585EF9">
        <w:t xml:space="preserve">for </w:t>
      </w:r>
      <w:r>
        <w:t>“</w:t>
      </w:r>
      <w:r w:rsidRPr="00871265">
        <w:t>Ein Porträt der Familie von Gershom Scholem</w:t>
      </w:r>
      <w:r>
        <w:t>,” for the Schalom. Jüdisches Leben Heute program</w:t>
      </w:r>
      <w:r w:rsidR="00585EF9">
        <w:t>,</w:t>
      </w:r>
      <w:r>
        <w:t xml:space="preserve"> broadcast on Deutschlandfunk national public radio on February 19</w:t>
      </w:r>
      <w:r w:rsidRPr="00A9783C">
        <w:t xml:space="preserve">, </w:t>
      </w:r>
      <w:r>
        <w:t>2021.</w:t>
      </w:r>
    </w:p>
    <w:p w:rsidR="00FB35C8" w:rsidRDefault="00FB35C8" w:rsidP="00FA7E75">
      <w:pPr>
        <w:widowControl w:val="0"/>
        <w:ind w:left="720" w:hanging="720"/>
      </w:pPr>
      <w:r>
        <w:t>Interview for “</w:t>
      </w:r>
      <w:r w:rsidRPr="00FB35C8">
        <w:t>Considering German Jewry’s History and Legacy</w:t>
      </w:r>
      <w:r>
        <w:t>” Jewish History Matters podcast, released February 14, 2021</w:t>
      </w:r>
      <w:r w:rsidR="0019472D">
        <w:t>.</w:t>
      </w:r>
    </w:p>
    <w:p w:rsidR="00FA7E75" w:rsidRDefault="00FA7E75" w:rsidP="00FA7E75">
      <w:pPr>
        <w:widowControl w:val="0"/>
        <w:ind w:left="720" w:hanging="720"/>
      </w:pPr>
      <w:r>
        <w:t xml:space="preserve">Interview on use of the term “concentration camps” in American politics for </w:t>
      </w:r>
      <w:r w:rsidRPr="0038757D">
        <w:rPr>
          <w:i/>
        </w:rPr>
        <w:t>Newsweek</w:t>
      </w:r>
      <w:r>
        <w:t>, “</w:t>
      </w:r>
      <w:r w:rsidRPr="0038757D">
        <w:t>Academics Rally Behind Alexandria Ocasio-Cortez Over Concentration Camp Comments</w:t>
      </w:r>
      <w:r>
        <w:t>,” b</w:t>
      </w:r>
      <w:r w:rsidRPr="0038757D">
        <w:t>y Katherine Hignett</w:t>
      </w:r>
      <w:r>
        <w:t>, June 24, 2019</w:t>
      </w:r>
      <w:r w:rsidR="00C466B0">
        <w:t>.</w:t>
      </w:r>
    </w:p>
    <w:p w:rsidR="00744A45" w:rsidRDefault="00744A45" w:rsidP="00744A45">
      <w:pPr>
        <w:widowControl w:val="0"/>
        <w:ind w:left="720" w:hanging="720"/>
      </w:pPr>
      <w:r>
        <w:t xml:space="preserve">Interview on antisemitism and racism in contemporary Europe for </w:t>
      </w:r>
      <w:r w:rsidRPr="00795405">
        <w:rPr>
          <w:i/>
        </w:rPr>
        <w:t>U.S. News and World Report</w:t>
      </w:r>
      <w:r>
        <w:t>, “</w:t>
      </w:r>
      <w:r w:rsidRPr="00795405">
        <w:t>In the Wake of Attacks on Jews, Anti-Semitism Wanes in Parts of Europe</w:t>
      </w:r>
      <w:r>
        <w:t>,” b</w:t>
      </w:r>
      <w:r w:rsidRPr="00795405">
        <w:t>y Devon Haynie</w:t>
      </w:r>
      <w:r>
        <w:t>, August 4, 2016.</w:t>
      </w:r>
    </w:p>
    <w:p w:rsidR="00744A45" w:rsidRDefault="00744A45" w:rsidP="00744A45">
      <w:pPr>
        <w:ind w:left="720" w:hanging="720"/>
      </w:pPr>
      <w:r>
        <w:t>Interview for “</w:t>
      </w:r>
      <w:r w:rsidRPr="00A9783C">
        <w:t>Operation Finale: The Capture &amp; Trial of Adolf Eichmann</w:t>
      </w:r>
      <w:r>
        <w:t>,” for the Sound of Applause</w:t>
      </w:r>
      <w:r w:rsidRPr="006554F6">
        <w:t xml:space="preserve"> </w:t>
      </w:r>
      <w:r>
        <w:t xml:space="preserve">program, broadcast on WCPN 90.3 on </w:t>
      </w:r>
      <w:r w:rsidRPr="00A9783C">
        <w:t>April 11, 2016</w:t>
      </w:r>
      <w:r>
        <w:t>.</w:t>
      </w:r>
    </w:p>
    <w:p w:rsidR="00744A45" w:rsidRDefault="00744A45" w:rsidP="00744A45">
      <w:pPr>
        <w:ind w:left="720" w:hanging="720"/>
      </w:pPr>
      <w:r>
        <w:t>Interview</w:t>
      </w:r>
      <w:r w:rsidRPr="00F720DB">
        <w:t xml:space="preserve"> </w:t>
      </w:r>
      <w:r>
        <w:t>on music in Holocaust-era concentration camps for “</w:t>
      </w:r>
      <w:r w:rsidRPr="00F720DB">
        <w:t>Restoring hope by repairing violins of the Holocaust</w:t>
      </w:r>
      <w:r>
        <w:t xml:space="preserve">” on </w:t>
      </w:r>
      <w:r w:rsidRPr="00396111">
        <w:t xml:space="preserve">Public Broadcasting Service </w:t>
      </w:r>
      <w:r>
        <w:t>television, aired on the PBS NewsHour program on February 12, 2016.</w:t>
      </w:r>
    </w:p>
    <w:p w:rsidR="00744A45" w:rsidRDefault="00744A45" w:rsidP="00744A45">
      <w:pPr>
        <w:ind w:left="720" w:hanging="720"/>
      </w:pPr>
      <w:r>
        <w:t>Interview on music in the Holocaust-era concentration camps for National Public Radio, broadcast locally as “</w:t>
      </w:r>
      <w:r w:rsidRPr="00F720DB">
        <w:t>Violins of Hope Cleveland</w:t>
      </w:r>
      <w:r>
        <w:t>” on the Sound of Applause program on WCPN 90.3 on September 30, 2015, broadcast nationally via WBUR as “</w:t>
      </w:r>
      <w:r w:rsidRPr="00F720DB">
        <w:t>Restored Instruments From Concentration Camps Give Rise To ‘Violins Of Hope’</w:t>
      </w:r>
      <w:r>
        <w:t>” on the Here and Now program on October 2, 2015.</w:t>
      </w:r>
    </w:p>
    <w:p w:rsidR="00744A45" w:rsidRDefault="00744A45" w:rsidP="00744A45">
      <w:pPr>
        <w:ind w:left="720" w:hanging="720"/>
      </w:pPr>
      <w:r>
        <w:t xml:space="preserve">Interview on Violins of Hope program for </w:t>
      </w:r>
      <w:r w:rsidRPr="002B7884">
        <w:rPr>
          <w:i/>
        </w:rPr>
        <w:t>Cleveland Plain Dealer</w:t>
      </w:r>
      <w:r>
        <w:t>, “‘Violins of Hope’</w:t>
      </w:r>
      <w:r w:rsidRPr="006554F6">
        <w:t xml:space="preserve"> project left deep, long-lasting impact on Northeast Ohio</w:t>
      </w:r>
      <w:r>
        <w:t xml:space="preserve">,” by </w:t>
      </w:r>
      <w:r w:rsidRPr="006554F6">
        <w:t>Zachary Lewis, January 20, 2016</w:t>
      </w:r>
      <w:r>
        <w:t>.</w:t>
      </w:r>
    </w:p>
    <w:p w:rsidR="00744A45" w:rsidRDefault="00744A45" w:rsidP="00744A45">
      <w:pPr>
        <w:ind w:left="720" w:hanging="720"/>
      </w:pPr>
      <w:r>
        <w:t xml:space="preserve">Interview on the history of antisemitic and restricted immigration policy to America for </w:t>
      </w:r>
      <w:r w:rsidRPr="00E2750F">
        <w:rPr>
          <w:i/>
        </w:rPr>
        <w:t>Cleveland Jewish News</w:t>
      </w:r>
      <w:r>
        <w:t>, “</w:t>
      </w:r>
      <w:r w:rsidRPr="00E2750F">
        <w:t>Area rabbis condemn Trump’s Muslim stance</w:t>
      </w:r>
      <w:r>
        <w:t xml:space="preserve">,” by Jonah L. Rosenblum, </w:t>
      </w:r>
      <w:r w:rsidRPr="00E2750F">
        <w:t>December 1</w:t>
      </w:r>
      <w:r>
        <w:t>8</w:t>
      </w:r>
      <w:r w:rsidRPr="00E2750F">
        <w:t>, 201</w:t>
      </w:r>
      <w:r>
        <w:t>5.</w:t>
      </w:r>
    </w:p>
    <w:p w:rsidR="00744A45" w:rsidRDefault="00744A45" w:rsidP="00744A45">
      <w:pPr>
        <w:ind w:left="720" w:hanging="720"/>
      </w:pPr>
      <w:r>
        <w:t xml:space="preserve">Interview on antisemitic violence and the response in France for </w:t>
      </w:r>
      <w:r w:rsidRPr="00E2750F">
        <w:rPr>
          <w:i/>
        </w:rPr>
        <w:t>Cleveland Jewish News</w:t>
      </w:r>
      <w:r>
        <w:t>, “</w:t>
      </w:r>
      <w:r w:rsidRPr="00E2750F">
        <w:t>Netanyahu takes center stage in US</w:t>
      </w:r>
      <w:r>
        <w:t xml:space="preserve">,” by Carlo Wolff, </w:t>
      </w:r>
      <w:r w:rsidRPr="00E2750F">
        <w:t>February 27, 2015</w:t>
      </w:r>
      <w:r>
        <w:t>.</w:t>
      </w:r>
    </w:p>
    <w:p w:rsidR="00744A45" w:rsidRDefault="00744A45" w:rsidP="00744A45">
      <w:pPr>
        <w:ind w:left="720" w:hanging="720"/>
      </w:pPr>
      <w:r>
        <w:t xml:space="preserve">Interview on antisemitism in Europe for </w:t>
      </w:r>
      <w:r w:rsidRPr="000F706B">
        <w:t xml:space="preserve">American Law Radio, broadcast </w:t>
      </w:r>
      <w:r>
        <w:t xml:space="preserve">live </w:t>
      </w:r>
      <w:r w:rsidRPr="000F706B">
        <w:t>on WHK 1420 on July 25, 2013</w:t>
      </w:r>
      <w:r>
        <w:t>.</w:t>
      </w:r>
    </w:p>
    <w:p w:rsidR="008A1094" w:rsidRPr="009F2AFC" w:rsidRDefault="00744A45" w:rsidP="00744A45">
      <w:pPr>
        <w:ind w:left="720" w:hanging="720"/>
      </w:pPr>
      <w:r>
        <w:t xml:space="preserve">Interview on the history and uses of Yiddish for </w:t>
      </w:r>
      <w:r w:rsidRPr="008A1094">
        <w:rPr>
          <w:i/>
        </w:rPr>
        <w:t>Oklahoma Magazine</w:t>
      </w:r>
      <w:r>
        <w:t xml:space="preserve">, </w:t>
      </w:r>
      <w:r w:rsidR="00B559D2">
        <w:t>“Beyond Kosher and Klutz,” by Scott Pitcock, June</w:t>
      </w:r>
      <w:r>
        <w:t xml:space="preserve"> 2006.</w:t>
      </w:r>
    </w:p>
    <w:sectPr w:rsidR="008A1094" w:rsidRPr="009F2AFC" w:rsidSect="00E104B4">
      <w:footerReference w:type="even" r:id="rId7"/>
      <w:footerReference w:type="default" r:id="rId8"/>
      <w:pgSz w:w="12240" w:h="15840" w:code="1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8A0" w:rsidRDefault="00CE28A0">
      <w:r>
        <w:separator/>
      </w:r>
    </w:p>
  </w:endnote>
  <w:endnote w:type="continuationSeparator" w:id="0">
    <w:p w:rsidR="00CE28A0" w:rsidRDefault="00CE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Ì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Title12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83A" w:rsidRDefault="00C5383A" w:rsidP="00E104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383A" w:rsidRDefault="00C53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83A" w:rsidRPr="00090C69" w:rsidRDefault="00C5383A" w:rsidP="00E104B4">
    <w:pPr>
      <w:pStyle w:val="Footer"/>
      <w:framePr w:wrap="around" w:vAnchor="text" w:hAnchor="margin" w:xAlign="center" w:y="1"/>
      <w:jc w:val="center"/>
      <w:rPr>
        <w:rStyle w:val="PageNumber"/>
        <w:sz w:val="22"/>
        <w:szCs w:val="22"/>
      </w:rPr>
    </w:pPr>
    <w:r w:rsidRPr="00090C69">
      <w:rPr>
        <w:rStyle w:val="PageNumber"/>
        <w:sz w:val="22"/>
        <w:szCs w:val="22"/>
      </w:rPr>
      <w:fldChar w:fldCharType="begin"/>
    </w:r>
    <w:r w:rsidRPr="00090C69">
      <w:rPr>
        <w:rStyle w:val="PageNumber"/>
        <w:sz w:val="22"/>
        <w:szCs w:val="22"/>
      </w:rPr>
      <w:instrText xml:space="preserve">PAGE  </w:instrText>
    </w:r>
    <w:r w:rsidRPr="00090C69">
      <w:rPr>
        <w:rStyle w:val="PageNumber"/>
        <w:sz w:val="22"/>
        <w:szCs w:val="22"/>
      </w:rPr>
      <w:fldChar w:fldCharType="separate"/>
    </w:r>
    <w:r w:rsidR="00473539">
      <w:rPr>
        <w:rStyle w:val="PageNumber"/>
        <w:noProof/>
        <w:sz w:val="22"/>
        <w:szCs w:val="22"/>
      </w:rPr>
      <w:t>1</w:t>
    </w:r>
    <w:r w:rsidRPr="00090C69">
      <w:rPr>
        <w:rStyle w:val="PageNumber"/>
        <w:sz w:val="22"/>
        <w:szCs w:val="22"/>
      </w:rPr>
      <w:fldChar w:fldCharType="end"/>
    </w:r>
  </w:p>
  <w:p w:rsidR="00C5383A" w:rsidRDefault="00C53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8A0" w:rsidRDefault="00CE28A0">
      <w:r>
        <w:separator/>
      </w:r>
    </w:p>
  </w:footnote>
  <w:footnote w:type="continuationSeparator" w:id="0">
    <w:p w:rsidR="00CE28A0" w:rsidRDefault="00CE2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62"/>
    <w:rsid w:val="00000471"/>
    <w:rsid w:val="000112F4"/>
    <w:rsid w:val="000169A7"/>
    <w:rsid w:val="00020C5F"/>
    <w:rsid w:val="000220A9"/>
    <w:rsid w:val="00024E28"/>
    <w:rsid w:val="000259F9"/>
    <w:rsid w:val="00027CBA"/>
    <w:rsid w:val="0003599C"/>
    <w:rsid w:val="0003603C"/>
    <w:rsid w:val="0003745E"/>
    <w:rsid w:val="000377F5"/>
    <w:rsid w:val="000378E0"/>
    <w:rsid w:val="000426CE"/>
    <w:rsid w:val="0004666A"/>
    <w:rsid w:val="00054404"/>
    <w:rsid w:val="00057462"/>
    <w:rsid w:val="000B766A"/>
    <w:rsid w:val="000C65AC"/>
    <w:rsid w:val="000C7875"/>
    <w:rsid w:val="000D7FA4"/>
    <w:rsid w:val="000E54F9"/>
    <w:rsid w:val="000F706B"/>
    <w:rsid w:val="00105AAA"/>
    <w:rsid w:val="0011118F"/>
    <w:rsid w:val="001218EE"/>
    <w:rsid w:val="001231BF"/>
    <w:rsid w:val="0012499F"/>
    <w:rsid w:val="001271E7"/>
    <w:rsid w:val="00130252"/>
    <w:rsid w:val="0016371C"/>
    <w:rsid w:val="00176F5E"/>
    <w:rsid w:val="00182CBF"/>
    <w:rsid w:val="0019472D"/>
    <w:rsid w:val="001A294D"/>
    <w:rsid w:val="001B0946"/>
    <w:rsid w:val="001C304F"/>
    <w:rsid w:val="001D6E8B"/>
    <w:rsid w:val="001E41BE"/>
    <w:rsid w:val="002054A8"/>
    <w:rsid w:val="0020579F"/>
    <w:rsid w:val="00225641"/>
    <w:rsid w:val="00234BF5"/>
    <w:rsid w:val="00236631"/>
    <w:rsid w:val="00237624"/>
    <w:rsid w:val="00253EBA"/>
    <w:rsid w:val="00256EAF"/>
    <w:rsid w:val="00261C78"/>
    <w:rsid w:val="002626D5"/>
    <w:rsid w:val="00275E3C"/>
    <w:rsid w:val="002903AE"/>
    <w:rsid w:val="002A388B"/>
    <w:rsid w:val="002B0A20"/>
    <w:rsid w:val="002B7884"/>
    <w:rsid w:val="002C2D49"/>
    <w:rsid w:val="002C4453"/>
    <w:rsid w:val="002F5526"/>
    <w:rsid w:val="00303C18"/>
    <w:rsid w:val="00314841"/>
    <w:rsid w:val="00314E8E"/>
    <w:rsid w:val="00323575"/>
    <w:rsid w:val="00353A8D"/>
    <w:rsid w:val="0036604B"/>
    <w:rsid w:val="003901D3"/>
    <w:rsid w:val="00391495"/>
    <w:rsid w:val="00396111"/>
    <w:rsid w:val="003A2BAD"/>
    <w:rsid w:val="003C6AAA"/>
    <w:rsid w:val="003C7FA4"/>
    <w:rsid w:val="003D5292"/>
    <w:rsid w:val="003E6E4A"/>
    <w:rsid w:val="003F7515"/>
    <w:rsid w:val="0040127E"/>
    <w:rsid w:val="00403F84"/>
    <w:rsid w:val="00417534"/>
    <w:rsid w:val="00417E4E"/>
    <w:rsid w:val="00434D9D"/>
    <w:rsid w:val="00440DFD"/>
    <w:rsid w:val="00444BEB"/>
    <w:rsid w:val="0045389C"/>
    <w:rsid w:val="00461D31"/>
    <w:rsid w:val="00462144"/>
    <w:rsid w:val="00473539"/>
    <w:rsid w:val="00474D93"/>
    <w:rsid w:val="004C7CB2"/>
    <w:rsid w:val="004D5DD3"/>
    <w:rsid w:val="004E694D"/>
    <w:rsid w:val="004F222F"/>
    <w:rsid w:val="004F6332"/>
    <w:rsid w:val="00501B1E"/>
    <w:rsid w:val="00502B4B"/>
    <w:rsid w:val="00516F3C"/>
    <w:rsid w:val="0052500A"/>
    <w:rsid w:val="00527B02"/>
    <w:rsid w:val="00553E44"/>
    <w:rsid w:val="00562726"/>
    <w:rsid w:val="00572EBC"/>
    <w:rsid w:val="00574690"/>
    <w:rsid w:val="00582DE0"/>
    <w:rsid w:val="00585EF9"/>
    <w:rsid w:val="005A0790"/>
    <w:rsid w:val="005B316A"/>
    <w:rsid w:val="005C2DF2"/>
    <w:rsid w:val="005C58B1"/>
    <w:rsid w:val="005D4534"/>
    <w:rsid w:val="005D4859"/>
    <w:rsid w:val="005E2090"/>
    <w:rsid w:val="005F3032"/>
    <w:rsid w:val="005F40B6"/>
    <w:rsid w:val="006072BA"/>
    <w:rsid w:val="0060798E"/>
    <w:rsid w:val="0061552E"/>
    <w:rsid w:val="0062121B"/>
    <w:rsid w:val="0062524D"/>
    <w:rsid w:val="006554F6"/>
    <w:rsid w:val="00665DEE"/>
    <w:rsid w:val="00671A70"/>
    <w:rsid w:val="0068107F"/>
    <w:rsid w:val="006978C5"/>
    <w:rsid w:val="006A3D8D"/>
    <w:rsid w:val="006A5943"/>
    <w:rsid w:val="006B6C4A"/>
    <w:rsid w:val="006C0B96"/>
    <w:rsid w:val="006C491F"/>
    <w:rsid w:val="006C5EC4"/>
    <w:rsid w:val="006D7D58"/>
    <w:rsid w:val="006F0988"/>
    <w:rsid w:val="006F2A61"/>
    <w:rsid w:val="006F2C2F"/>
    <w:rsid w:val="00706F30"/>
    <w:rsid w:val="0073291D"/>
    <w:rsid w:val="00735678"/>
    <w:rsid w:val="007413F8"/>
    <w:rsid w:val="00744A45"/>
    <w:rsid w:val="007525FE"/>
    <w:rsid w:val="007555E1"/>
    <w:rsid w:val="00764F5A"/>
    <w:rsid w:val="00771191"/>
    <w:rsid w:val="007760BD"/>
    <w:rsid w:val="0078254E"/>
    <w:rsid w:val="00783EA8"/>
    <w:rsid w:val="00795405"/>
    <w:rsid w:val="00797F49"/>
    <w:rsid w:val="007A0035"/>
    <w:rsid w:val="007A2149"/>
    <w:rsid w:val="007A2481"/>
    <w:rsid w:val="007B27FB"/>
    <w:rsid w:val="007E7E95"/>
    <w:rsid w:val="008003E6"/>
    <w:rsid w:val="00806E30"/>
    <w:rsid w:val="00817E63"/>
    <w:rsid w:val="00820C1C"/>
    <w:rsid w:val="00844011"/>
    <w:rsid w:val="0084684F"/>
    <w:rsid w:val="00847FFC"/>
    <w:rsid w:val="00851429"/>
    <w:rsid w:val="0086453B"/>
    <w:rsid w:val="00871265"/>
    <w:rsid w:val="00872C1C"/>
    <w:rsid w:val="00873B66"/>
    <w:rsid w:val="00891E5F"/>
    <w:rsid w:val="008A1094"/>
    <w:rsid w:val="008A3108"/>
    <w:rsid w:val="008B3683"/>
    <w:rsid w:val="008C5866"/>
    <w:rsid w:val="008D2298"/>
    <w:rsid w:val="008D6483"/>
    <w:rsid w:val="008E26EB"/>
    <w:rsid w:val="008E4785"/>
    <w:rsid w:val="008E65C0"/>
    <w:rsid w:val="008F57A4"/>
    <w:rsid w:val="008F5CC5"/>
    <w:rsid w:val="0092061C"/>
    <w:rsid w:val="0092391B"/>
    <w:rsid w:val="00924D5F"/>
    <w:rsid w:val="00926B69"/>
    <w:rsid w:val="00933368"/>
    <w:rsid w:val="009514EA"/>
    <w:rsid w:val="00955E36"/>
    <w:rsid w:val="00963BE2"/>
    <w:rsid w:val="00970B79"/>
    <w:rsid w:val="009771DB"/>
    <w:rsid w:val="009955A6"/>
    <w:rsid w:val="009B717B"/>
    <w:rsid w:val="009B75C9"/>
    <w:rsid w:val="009C7B17"/>
    <w:rsid w:val="009D30D0"/>
    <w:rsid w:val="009E0CEA"/>
    <w:rsid w:val="009F199B"/>
    <w:rsid w:val="009F445E"/>
    <w:rsid w:val="00A1669B"/>
    <w:rsid w:val="00A17CCE"/>
    <w:rsid w:val="00A17F27"/>
    <w:rsid w:val="00A2108D"/>
    <w:rsid w:val="00A22775"/>
    <w:rsid w:val="00A22BFE"/>
    <w:rsid w:val="00A259F3"/>
    <w:rsid w:val="00A324E7"/>
    <w:rsid w:val="00A50F74"/>
    <w:rsid w:val="00A535BB"/>
    <w:rsid w:val="00A636AE"/>
    <w:rsid w:val="00A853B6"/>
    <w:rsid w:val="00A9783C"/>
    <w:rsid w:val="00AA2E63"/>
    <w:rsid w:val="00AC0781"/>
    <w:rsid w:val="00AE3112"/>
    <w:rsid w:val="00AF73E0"/>
    <w:rsid w:val="00B205D2"/>
    <w:rsid w:val="00B229B3"/>
    <w:rsid w:val="00B25A73"/>
    <w:rsid w:val="00B27CEA"/>
    <w:rsid w:val="00B5542D"/>
    <w:rsid w:val="00B559D2"/>
    <w:rsid w:val="00B71234"/>
    <w:rsid w:val="00B72B91"/>
    <w:rsid w:val="00B77350"/>
    <w:rsid w:val="00B81693"/>
    <w:rsid w:val="00B870ED"/>
    <w:rsid w:val="00BA065E"/>
    <w:rsid w:val="00BA0F4F"/>
    <w:rsid w:val="00BA1030"/>
    <w:rsid w:val="00BA1354"/>
    <w:rsid w:val="00BA4571"/>
    <w:rsid w:val="00BA5033"/>
    <w:rsid w:val="00BB060B"/>
    <w:rsid w:val="00BB31CB"/>
    <w:rsid w:val="00BB7F74"/>
    <w:rsid w:val="00BC2936"/>
    <w:rsid w:val="00BC4BBE"/>
    <w:rsid w:val="00BC6345"/>
    <w:rsid w:val="00BC68DE"/>
    <w:rsid w:val="00BC750E"/>
    <w:rsid w:val="00BD3E6A"/>
    <w:rsid w:val="00BD5FAE"/>
    <w:rsid w:val="00BE0F51"/>
    <w:rsid w:val="00BE7F8C"/>
    <w:rsid w:val="00BF0B54"/>
    <w:rsid w:val="00C0060F"/>
    <w:rsid w:val="00C007C7"/>
    <w:rsid w:val="00C466B0"/>
    <w:rsid w:val="00C529D3"/>
    <w:rsid w:val="00C5383A"/>
    <w:rsid w:val="00C626A1"/>
    <w:rsid w:val="00C637BD"/>
    <w:rsid w:val="00C66544"/>
    <w:rsid w:val="00C73447"/>
    <w:rsid w:val="00C9340A"/>
    <w:rsid w:val="00C97965"/>
    <w:rsid w:val="00CA1522"/>
    <w:rsid w:val="00CA2617"/>
    <w:rsid w:val="00CA5792"/>
    <w:rsid w:val="00CB2FF7"/>
    <w:rsid w:val="00CB4AC1"/>
    <w:rsid w:val="00CB7DD0"/>
    <w:rsid w:val="00CC0143"/>
    <w:rsid w:val="00CC1B3B"/>
    <w:rsid w:val="00CC28E3"/>
    <w:rsid w:val="00CC561C"/>
    <w:rsid w:val="00CE28A0"/>
    <w:rsid w:val="00CE2E95"/>
    <w:rsid w:val="00CE3DAE"/>
    <w:rsid w:val="00D04183"/>
    <w:rsid w:val="00D04A05"/>
    <w:rsid w:val="00D070AC"/>
    <w:rsid w:val="00D211E4"/>
    <w:rsid w:val="00D26636"/>
    <w:rsid w:val="00D3544B"/>
    <w:rsid w:val="00D365D0"/>
    <w:rsid w:val="00D4231E"/>
    <w:rsid w:val="00D442A8"/>
    <w:rsid w:val="00D44EE9"/>
    <w:rsid w:val="00D51FFF"/>
    <w:rsid w:val="00D526E6"/>
    <w:rsid w:val="00D528BC"/>
    <w:rsid w:val="00D5577D"/>
    <w:rsid w:val="00D55BA6"/>
    <w:rsid w:val="00D60A87"/>
    <w:rsid w:val="00D70C31"/>
    <w:rsid w:val="00DA13BE"/>
    <w:rsid w:val="00DA179B"/>
    <w:rsid w:val="00DA7687"/>
    <w:rsid w:val="00DB1595"/>
    <w:rsid w:val="00DB1741"/>
    <w:rsid w:val="00DB2205"/>
    <w:rsid w:val="00DF3654"/>
    <w:rsid w:val="00E03075"/>
    <w:rsid w:val="00E104B4"/>
    <w:rsid w:val="00E134E3"/>
    <w:rsid w:val="00E22C77"/>
    <w:rsid w:val="00E23D58"/>
    <w:rsid w:val="00E24A01"/>
    <w:rsid w:val="00E2750F"/>
    <w:rsid w:val="00E364D2"/>
    <w:rsid w:val="00E41C64"/>
    <w:rsid w:val="00E458ED"/>
    <w:rsid w:val="00E50D0E"/>
    <w:rsid w:val="00E52644"/>
    <w:rsid w:val="00E6084F"/>
    <w:rsid w:val="00E60A56"/>
    <w:rsid w:val="00E60E3C"/>
    <w:rsid w:val="00E635D5"/>
    <w:rsid w:val="00E66DD6"/>
    <w:rsid w:val="00E77A4A"/>
    <w:rsid w:val="00E95688"/>
    <w:rsid w:val="00E9626E"/>
    <w:rsid w:val="00EC31FD"/>
    <w:rsid w:val="00EC38A6"/>
    <w:rsid w:val="00ED272E"/>
    <w:rsid w:val="00EE03F7"/>
    <w:rsid w:val="00EF0424"/>
    <w:rsid w:val="00EF5614"/>
    <w:rsid w:val="00F0270E"/>
    <w:rsid w:val="00F12BD2"/>
    <w:rsid w:val="00F24570"/>
    <w:rsid w:val="00F24B20"/>
    <w:rsid w:val="00F24D85"/>
    <w:rsid w:val="00F260FC"/>
    <w:rsid w:val="00F323C5"/>
    <w:rsid w:val="00F35D4D"/>
    <w:rsid w:val="00F37ACF"/>
    <w:rsid w:val="00F406F6"/>
    <w:rsid w:val="00F444F1"/>
    <w:rsid w:val="00F54AE1"/>
    <w:rsid w:val="00F64175"/>
    <w:rsid w:val="00F6436A"/>
    <w:rsid w:val="00F720DB"/>
    <w:rsid w:val="00F74323"/>
    <w:rsid w:val="00F763FB"/>
    <w:rsid w:val="00F772E1"/>
    <w:rsid w:val="00F843EF"/>
    <w:rsid w:val="00F971C8"/>
    <w:rsid w:val="00FA7E75"/>
    <w:rsid w:val="00FB3364"/>
    <w:rsid w:val="00FB35C8"/>
    <w:rsid w:val="00FC57D7"/>
    <w:rsid w:val="00FC64E6"/>
    <w:rsid w:val="00FD7872"/>
    <w:rsid w:val="00FE059A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050B52A4-FC5F-4E5D-B532-AD03F89E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EC38A6"/>
    <w:rPr>
      <w:sz w:val="24"/>
      <w:szCs w:val="24"/>
    </w:rPr>
  </w:style>
  <w:style w:type="paragraph" w:styleId="Heading1">
    <w:name w:val="heading 1"/>
    <w:basedOn w:val="Normal"/>
    <w:next w:val="Normal"/>
    <w:qFormat/>
    <w:rsid w:val="00872594"/>
    <w:pPr>
      <w:keepNext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872594"/>
    <w:pPr>
      <w:keepNext/>
      <w:outlineLvl w:val="1"/>
    </w:pPr>
    <w:rPr>
      <w:i/>
      <w:sz w:val="20"/>
      <w:szCs w:val="20"/>
    </w:rPr>
  </w:style>
  <w:style w:type="paragraph" w:styleId="Heading3">
    <w:name w:val="heading 3"/>
    <w:basedOn w:val="Normal"/>
    <w:next w:val="Normal"/>
    <w:qFormat/>
    <w:rsid w:val="00872594"/>
    <w:pPr>
      <w:keepNext/>
      <w:outlineLvl w:val="2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rsid w:val="00872594"/>
    <w:pPr>
      <w:keepNext/>
      <w:ind w:left="720" w:hanging="720"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qFormat/>
    <w:rsid w:val="00872594"/>
    <w:pPr>
      <w:keepNext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rsid w:val="00872594"/>
    <w:pPr>
      <w:keepNext/>
      <w:outlineLvl w:val="6"/>
    </w:pPr>
    <w:rPr>
      <w:i/>
      <w:i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872594"/>
    <w:pPr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872594"/>
    <w:pPr>
      <w:jc w:val="center"/>
    </w:pPr>
    <w:rPr>
      <w:b/>
      <w:sz w:val="20"/>
      <w:szCs w:val="20"/>
    </w:rPr>
  </w:style>
  <w:style w:type="paragraph" w:styleId="Footer">
    <w:name w:val="footer"/>
    <w:basedOn w:val="Normal"/>
    <w:link w:val="FooterChar"/>
    <w:rsid w:val="00872594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872594"/>
  </w:style>
  <w:style w:type="paragraph" w:styleId="FootnoteText">
    <w:name w:val="footnote text"/>
    <w:basedOn w:val="Normal"/>
    <w:semiHidden/>
    <w:rsid w:val="00872594"/>
    <w:rPr>
      <w:sz w:val="20"/>
      <w:szCs w:val="20"/>
    </w:rPr>
  </w:style>
  <w:style w:type="paragraph" w:styleId="BodyTextIndent2">
    <w:name w:val="Body Text Indent 2"/>
    <w:basedOn w:val="Normal"/>
    <w:rsid w:val="00872594"/>
    <w:pPr>
      <w:ind w:left="720" w:hanging="720"/>
    </w:pPr>
    <w:rPr>
      <w:szCs w:val="20"/>
    </w:rPr>
  </w:style>
  <w:style w:type="character" w:styleId="Emphasis">
    <w:name w:val="Emphasis"/>
    <w:uiPriority w:val="20"/>
    <w:qFormat/>
    <w:rsid w:val="00872594"/>
    <w:rPr>
      <w:i/>
      <w:iCs/>
    </w:rPr>
  </w:style>
  <w:style w:type="paragraph" w:styleId="DocumentMap">
    <w:name w:val="Document Map"/>
    <w:basedOn w:val="Normal"/>
    <w:semiHidden/>
    <w:rsid w:val="009023EA"/>
    <w:pPr>
      <w:shd w:val="clear" w:color="auto" w:fill="C6D5EC"/>
    </w:pPr>
    <w:rPr>
      <w:rFonts w:ascii="Lucida Grande" w:hAnsi="Lucida Grande"/>
    </w:rPr>
  </w:style>
  <w:style w:type="character" w:customStyle="1" w:styleId="FooterChar">
    <w:name w:val="Footer Char"/>
    <w:link w:val="Footer"/>
    <w:rsid w:val="00027CBA"/>
    <w:rPr>
      <w:sz w:val="24"/>
    </w:rPr>
  </w:style>
  <w:style w:type="character" w:styleId="Strong">
    <w:name w:val="Strong"/>
    <w:uiPriority w:val="22"/>
    <w:qFormat/>
    <w:rsid w:val="0084684F"/>
    <w:rPr>
      <w:b/>
      <w:bCs/>
    </w:rPr>
  </w:style>
  <w:style w:type="character" w:customStyle="1" w:styleId="st">
    <w:name w:val="st"/>
    <w:rsid w:val="00BA5033"/>
  </w:style>
  <w:style w:type="character" w:styleId="Hyperlink">
    <w:name w:val="Hyperlink"/>
    <w:uiPriority w:val="99"/>
    <w:unhideWhenUsed/>
    <w:rsid w:val="0039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EC8701-6FDD-AD43-AFC4-BD02C50C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5047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2135 East 23rd Street</vt:lpstr>
    </vt:vector>
  </TitlesOfParts>
  <Company>The University of Tulsa</Company>
  <LinksUpToDate>false</LinksUpToDate>
  <CharactersWithSpaces>33751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2135 East 23rd Street</dc:title>
  <dc:subject/>
  <dc:creator>jay-geller</dc:creator>
  <cp:keywords/>
  <cp:lastModifiedBy>Olivia Weiss</cp:lastModifiedBy>
  <cp:revision>2</cp:revision>
  <cp:lastPrinted>2012-03-02T19:18:00Z</cp:lastPrinted>
  <dcterms:created xsi:type="dcterms:W3CDTF">2026-01-13T17:05:00Z</dcterms:created>
  <dcterms:modified xsi:type="dcterms:W3CDTF">2026-01-13T17:05:00Z</dcterms:modified>
</cp:coreProperties>
</file>