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EC0A2A" w14:textId="4DF0398F" w:rsidR="00D660BA" w:rsidRDefault="003E696B" w:rsidP="00D660BA">
      <w:pPr>
        <w:jc w:val="center"/>
        <w:rPr>
          <w:rFonts w:ascii="Garamond" w:hAnsi="Garamond"/>
          <w:b/>
          <w:sz w:val="26"/>
          <w:szCs w:val="26"/>
        </w:rPr>
      </w:pPr>
      <w:r w:rsidRPr="00D660BA">
        <w:rPr>
          <w:rFonts w:ascii="Garamond" w:hAnsi="Garamond"/>
          <w:b/>
          <w:sz w:val="26"/>
          <w:szCs w:val="26"/>
        </w:rPr>
        <w:t>John Broic</w:t>
      </w:r>
      <w:r w:rsidR="00D660BA" w:rsidRPr="00D660BA">
        <w:rPr>
          <w:rFonts w:ascii="Garamond" w:hAnsi="Garamond"/>
          <w:b/>
          <w:sz w:val="26"/>
          <w:szCs w:val="26"/>
        </w:rPr>
        <w:t>h</w:t>
      </w:r>
    </w:p>
    <w:p w14:paraId="13DD0B7A" w14:textId="568D8A6B" w:rsidR="006E7AD0" w:rsidRPr="006E7AD0" w:rsidRDefault="006E7AD0" w:rsidP="00D660BA">
      <w:pPr>
        <w:jc w:val="center"/>
        <w:rPr>
          <w:rFonts w:ascii="Garamond" w:hAnsi="Garamond"/>
        </w:rPr>
      </w:pPr>
      <w:r w:rsidRPr="006E7AD0">
        <w:rPr>
          <w:rFonts w:ascii="Garamond" w:hAnsi="Garamond"/>
        </w:rPr>
        <w:t>Associate Professor of History</w:t>
      </w:r>
    </w:p>
    <w:p w14:paraId="0F0402D7" w14:textId="6B79347C" w:rsidR="006E7AD0" w:rsidRDefault="006E7AD0" w:rsidP="00D660BA">
      <w:pPr>
        <w:jc w:val="center"/>
        <w:rPr>
          <w:rFonts w:ascii="Garamond" w:hAnsi="Garamond"/>
        </w:rPr>
      </w:pPr>
      <w:r w:rsidRPr="006E7AD0">
        <w:rPr>
          <w:rFonts w:ascii="Garamond" w:hAnsi="Garamond"/>
        </w:rPr>
        <w:t>Case Western Reserve University</w:t>
      </w:r>
    </w:p>
    <w:p w14:paraId="23DF70DC" w14:textId="666052BA" w:rsidR="00594A66" w:rsidRPr="006E7AD0" w:rsidRDefault="00594A66" w:rsidP="00D660BA">
      <w:pPr>
        <w:jc w:val="center"/>
        <w:rPr>
          <w:rFonts w:ascii="Garamond" w:hAnsi="Garamond"/>
        </w:rPr>
      </w:pPr>
      <w:r w:rsidRPr="00594A66">
        <w:rPr>
          <w:rFonts w:ascii="Garamond" w:hAnsi="Garamond"/>
          <w:i/>
        </w:rPr>
        <w:t>john.broich@case.edu</w:t>
      </w:r>
      <w:r>
        <w:rPr>
          <w:rFonts w:ascii="Garamond" w:hAnsi="Garamond"/>
        </w:rPr>
        <w:t>; 216-835-7417</w:t>
      </w:r>
    </w:p>
    <w:p w14:paraId="6889D86A" w14:textId="77777777" w:rsidR="003E696B" w:rsidRPr="00182B2A" w:rsidRDefault="003E696B" w:rsidP="003E696B">
      <w:pPr>
        <w:rPr>
          <w:rFonts w:ascii="Garamond" w:hAnsi="Garamond"/>
        </w:rPr>
      </w:pPr>
    </w:p>
    <w:p w14:paraId="0B4037A6" w14:textId="56A63AE7" w:rsidR="003E696B" w:rsidRDefault="003E696B" w:rsidP="003E696B">
      <w:pPr>
        <w:rPr>
          <w:rFonts w:ascii="Garamond" w:hAnsi="Garamond"/>
          <w:u w:val="single"/>
        </w:rPr>
      </w:pPr>
      <w:r w:rsidRPr="00182B2A">
        <w:rPr>
          <w:rFonts w:ascii="Garamond" w:hAnsi="Garamond"/>
          <w:u w:val="single"/>
        </w:rPr>
        <w:t>Education</w:t>
      </w:r>
    </w:p>
    <w:p w14:paraId="422E8E2E" w14:textId="77777777" w:rsidR="003B4119" w:rsidRPr="00182B2A" w:rsidRDefault="003B4119" w:rsidP="003E696B">
      <w:pPr>
        <w:rPr>
          <w:rFonts w:ascii="Garamond" w:hAnsi="Garamond"/>
          <w:u w:val="single"/>
        </w:rPr>
      </w:pPr>
    </w:p>
    <w:p w14:paraId="39A38650" w14:textId="77777777" w:rsidR="003E696B" w:rsidRPr="00182B2A" w:rsidRDefault="003E696B" w:rsidP="00182B2A">
      <w:pPr>
        <w:ind w:left="180"/>
        <w:rPr>
          <w:rFonts w:ascii="Garamond" w:hAnsi="Garamond"/>
        </w:rPr>
      </w:pPr>
      <w:r w:rsidRPr="00182B2A">
        <w:rPr>
          <w:rFonts w:ascii="Garamond" w:hAnsi="Garamond"/>
        </w:rPr>
        <w:t xml:space="preserve">PhD in History 2005, Stanford University. </w:t>
      </w:r>
    </w:p>
    <w:p w14:paraId="51648EF1" w14:textId="77777777" w:rsidR="003E696B" w:rsidRPr="00182B2A" w:rsidRDefault="003E696B" w:rsidP="00182B2A">
      <w:pPr>
        <w:ind w:left="180"/>
        <w:rPr>
          <w:rFonts w:ascii="Garamond" w:hAnsi="Garamond"/>
        </w:rPr>
      </w:pPr>
      <w:r w:rsidRPr="00182B2A">
        <w:rPr>
          <w:rFonts w:ascii="Garamond" w:hAnsi="Garamond"/>
        </w:rPr>
        <w:t>Fields: Modern Britain, British Empire; early modern origins of the British Empire; world environmental history</w:t>
      </w:r>
    </w:p>
    <w:p w14:paraId="19CC9243" w14:textId="77777777" w:rsidR="003E696B" w:rsidRPr="00182B2A" w:rsidRDefault="003E696B" w:rsidP="00182B2A">
      <w:pPr>
        <w:ind w:left="180"/>
        <w:rPr>
          <w:rFonts w:ascii="Garamond" w:hAnsi="Garamond"/>
        </w:rPr>
      </w:pPr>
      <w:r w:rsidRPr="00182B2A">
        <w:rPr>
          <w:rFonts w:ascii="Garamond" w:hAnsi="Garamond"/>
        </w:rPr>
        <w:t xml:space="preserve">MA in History 1999, University of Maine. </w:t>
      </w:r>
    </w:p>
    <w:p w14:paraId="5813DE98" w14:textId="77777777" w:rsidR="003E696B" w:rsidRPr="00182B2A" w:rsidRDefault="003E696B" w:rsidP="006E7AD0">
      <w:pPr>
        <w:ind w:firstLine="180"/>
        <w:rPr>
          <w:rFonts w:ascii="Garamond" w:hAnsi="Garamond"/>
        </w:rPr>
      </w:pPr>
      <w:r w:rsidRPr="00182B2A">
        <w:rPr>
          <w:rFonts w:ascii="Garamond" w:hAnsi="Garamond"/>
        </w:rPr>
        <w:t>Field: Medieval history</w:t>
      </w:r>
    </w:p>
    <w:p w14:paraId="0D4F4749" w14:textId="77777777" w:rsidR="003E696B" w:rsidRPr="00182B2A" w:rsidRDefault="003E696B" w:rsidP="00182B2A">
      <w:pPr>
        <w:ind w:left="180"/>
        <w:rPr>
          <w:rFonts w:ascii="Garamond" w:hAnsi="Garamond"/>
        </w:rPr>
      </w:pPr>
      <w:r w:rsidRPr="00182B2A">
        <w:rPr>
          <w:rFonts w:ascii="Garamond" w:hAnsi="Garamond"/>
        </w:rPr>
        <w:t>BA St. Olaf College, 1997</w:t>
      </w:r>
    </w:p>
    <w:p w14:paraId="356E7BBC" w14:textId="77777777" w:rsidR="003E696B" w:rsidRPr="00182B2A" w:rsidRDefault="003E696B" w:rsidP="003E696B">
      <w:pPr>
        <w:rPr>
          <w:rFonts w:ascii="Garamond" w:hAnsi="Garamond"/>
        </w:rPr>
      </w:pPr>
    </w:p>
    <w:p w14:paraId="6A8DA852" w14:textId="0F114186" w:rsidR="003E696B" w:rsidRDefault="003E696B" w:rsidP="003E696B">
      <w:pPr>
        <w:rPr>
          <w:rFonts w:ascii="Garamond" w:hAnsi="Garamond"/>
          <w:u w:val="single"/>
        </w:rPr>
      </w:pPr>
      <w:r w:rsidRPr="00182B2A">
        <w:rPr>
          <w:rFonts w:ascii="Garamond" w:hAnsi="Garamond"/>
          <w:u w:val="single"/>
        </w:rPr>
        <w:t>Employment</w:t>
      </w:r>
    </w:p>
    <w:p w14:paraId="240B57BF" w14:textId="77777777" w:rsidR="003B4119" w:rsidRPr="00182B2A" w:rsidRDefault="003B4119" w:rsidP="003E696B">
      <w:pPr>
        <w:rPr>
          <w:rFonts w:ascii="Garamond" w:hAnsi="Garamond"/>
          <w:u w:val="single"/>
        </w:rPr>
      </w:pPr>
    </w:p>
    <w:p w14:paraId="577F4780" w14:textId="77777777" w:rsidR="003E696B" w:rsidRPr="00182B2A" w:rsidRDefault="003E696B" w:rsidP="00182B2A">
      <w:pPr>
        <w:ind w:left="180"/>
        <w:rPr>
          <w:rFonts w:ascii="Garamond" w:hAnsi="Garamond"/>
        </w:rPr>
      </w:pPr>
      <w:r w:rsidRPr="00182B2A">
        <w:rPr>
          <w:rFonts w:ascii="Garamond" w:hAnsi="Garamond"/>
        </w:rPr>
        <w:t>Case Western Reserve University, 2007 to present</w:t>
      </w:r>
    </w:p>
    <w:p w14:paraId="48E6E10D" w14:textId="77777777" w:rsidR="003E696B" w:rsidRPr="00182B2A" w:rsidRDefault="003E696B" w:rsidP="00182B2A">
      <w:pPr>
        <w:ind w:left="180"/>
        <w:rPr>
          <w:rFonts w:ascii="Garamond" w:hAnsi="Garamond"/>
        </w:rPr>
      </w:pPr>
      <w:r w:rsidRPr="00182B2A">
        <w:rPr>
          <w:rFonts w:ascii="Garamond" w:hAnsi="Garamond"/>
        </w:rPr>
        <w:t>Amherst College, 2006-7</w:t>
      </w:r>
    </w:p>
    <w:p w14:paraId="5C548A9C" w14:textId="77777777" w:rsidR="003E696B" w:rsidRPr="00182B2A" w:rsidRDefault="003E696B" w:rsidP="00182B2A">
      <w:pPr>
        <w:ind w:left="180"/>
        <w:rPr>
          <w:rFonts w:ascii="Garamond" w:hAnsi="Garamond"/>
        </w:rPr>
      </w:pPr>
      <w:r w:rsidRPr="00182B2A">
        <w:rPr>
          <w:rFonts w:ascii="Garamond" w:hAnsi="Garamond"/>
        </w:rPr>
        <w:t>Metropolitan State University, MN, 2005-6</w:t>
      </w:r>
    </w:p>
    <w:p w14:paraId="3256692D" w14:textId="77777777" w:rsidR="003E696B" w:rsidRPr="00182B2A" w:rsidRDefault="003E696B" w:rsidP="003E696B">
      <w:pPr>
        <w:rPr>
          <w:rFonts w:ascii="Garamond" w:hAnsi="Garamond"/>
        </w:rPr>
      </w:pPr>
    </w:p>
    <w:p w14:paraId="380DA968" w14:textId="6231F85A" w:rsidR="003E696B" w:rsidRDefault="003E696B" w:rsidP="003E696B">
      <w:pPr>
        <w:rPr>
          <w:rFonts w:ascii="Garamond" w:hAnsi="Garamond"/>
          <w:u w:val="single"/>
        </w:rPr>
      </w:pPr>
      <w:r w:rsidRPr="00182B2A">
        <w:rPr>
          <w:rFonts w:ascii="Garamond" w:hAnsi="Garamond"/>
          <w:u w:val="single"/>
        </w:rPr>
        <w:t>Books</w:t>
      </w:r>
    </w:p>
    <w:p w14:paraId="321176DA" w14:textId="77777777" w:rsidR="003B4119" w:rsidRPr="00182B2A" w:rsidRDefault="003B4119" w:rsidP="003E696B">
      <w:pPr>
        <w:rPr>
          <w:rFonts w:ascii="Garamond" w:hAnsi="Garamond"/>
          <w:u w:val="single"/>
        </w:rPr>
      </w:pPr>
    </w:p>
    <w:p w14:paraId="7F28CE3F" w14:textId="77777777" w:rsidR="003E696B" w:rsidRPr="00182B2A" w:rsidRDefault="003E696B" w:rsidP="00182B2A">
      <w:pPr>
        <w:ind w:left="180"/>
        <w:rPr>
          <w:rFonts w:ascii="Garamond" w:hAnsi="Garamond" w:cs="Arial"/>
          <w:color w:val="000000" w:themeColor="text1"/>
        </w:rPr>
      </w:pPr>
      <w:r w:rsidRPr="00182B2A">
        <w:rPr>
          <w:rFonts w:ascii="Garamond" w:eastAsia="Times New Roman" w:hAnsi="Garamond" w:cs="Arial"/>
          <w:i/>
        </w:rPr>
        <w:t>Blood, Oil, and the Axis: The Allied Resistance Against a Fascist State in Iraq and the Levant, 1941</w:t>
      </w:r>
      <w:r w:rsidRPr="00182B2A">
        <w:rPr>
          <w:rFonts w:ascii="Garamond" w:eastAsia="Times New Roman" w:hAnsi="Garamond" w:cs="Arial"/>
        </w:rPr>
        <w:t xml:space="preserve"> (Abrams Press, 2019).</w:t>
      </w:r>
    </w:p>
    <w:p w14:paraId="5B7D546D" w14:textId="77777777" w:rsidR="003E696B" w:rsidRPr="00182B2A" w:rsidRDefault="003E696B" w:rsidP="00182B2A">
      <w:pPr>
        <w:ind w:left="720"/>
        <w:rPr>
          <w:rFonts w:ascii="Garamond" w:eastAsia="Times New Roman" w:hAnsi="Garamond" w:cs="Arial"/>
        </w:rPr>
      </w:pPr>
      <w:r w:rsidRPr="00182B2A">
        <w:rPr>
          <w:rFonts w:ascii="Garamond" w:eastAsia="Times New Roman" w:hAnsi="Garamond" w:cs="Arial"/>
        </w:rPr>
        <w:t xml:space="preserve">“Like ‘Casablanca’ meets the ‘English Patient.’ </w:t>
      </w:r>
      <w:proofErr w:type="gramStart"/>
      <w:r w:rsidRPr="00182B2A">
        <w:rPr>
          <w:rFonts w:ascii="Garamond" w:eastAsia="Times New Roman" w:hAnsi="Garamond" w:cs="Arial"/>
        </w:rPr>
        <w:t>….Broich</w:t>
      </w:r>
      <w:proofErr w:type="gramEnd"/>
      <w:r w:rsidRPr="00182B2A">
        <w:rPr>
          <w:rFonts w:ascii="Garamond" w:eastAsia="Times New Roman" w:hAnsi="Garamond" w:cs="Arial"/>
        </w:rPr>
        <w:t xml:space="preserve"> tells the story with…an impressive ability to summarize big-picture complexities.” –</w:t>
      </w:r>
      <w:r w:rsidRPr="00182B2A">
        <w:rPr>
          <w:rFonts w:ascii="Garamond" w:eastAsia="Times New Roman" w:hAnsi="Garamond" w:cs="Arial"/>
          <w:i/>
        </w:rPr>
        <w:t>Wall Street Journal</w:t>
      </w:r>
    </w:p>
    <w:p w14:paraId="721CB814" w14:textId="77777777" w:rsidR="003E696B" w:rsidRPr="00182B2A" w:rsidRDefault="003E696B" w:rsidP="00182B2A">
      <w:pPr>
        <w:ind w:left="180"/>
        <w:rPr>
          <w:rFonts w:ascii="Garamond" w:eastAsia="Times New Roman" w:hAnsi="Garamond" w:cs="Arial"/>
        </w:rPr>
      </w:pPr>
      <w:r w:rsidRPr="00182B2A">
        <w:rPr>
          <w:rFonts w:ascii="Garamond" w:eastAsia="Times New Roman" w:hAnsi="Garamond" w:cs="Arial"/>
          <w:i/>
        </w:rPr>
        <w:t>Squadron: Ending the African Slave Trade</w:t>
      </w:r>
      <w:r w:rsidRPr="00182B2A">
        <w:rPr>
          <w:rFonts w:ascii="Garamond" w:eastAsia="Times New Roman" w:hAnsi="Garamond" w:cs="Arial"/>
        </w:rPr>
        <w:t xml:space="preserve"> (Overlook Press, 2017). </w:t>
      </w:r>
    </w:p>
    <w:p w14:paraId="52CED957" w14:textId="77777777" w:rsidR="003E696B" w:rsidRPr="00182B2A" w:rsidRDefault="003E696B" w:rsidP="00182B2A">
      <w:pPr>
        <w:ind w:left="720"/>
        <w:rPr>
          <w:rFonts w:ascii="Garamond" w:eastAsia="Times New Roman" w:hAnsi="Garamond" w:cs="Arial"/>
        </w:rPr>
      </w:pPr>
      <w:r w:rsidRPr="00182B2A">
        <w:rPr>
          <w:rFonts w:ascii="Garamond" w:eastAsia="Times New Roman" w:hAnsi="Garamond" w:cs="Arial"/>
        </w:rPr>
        <w:t>“Broich…has meticulously crafted an engaging narrative that reads like a novel. …Filled with political intrigue and geopolitical struggle…this page-turner is sure to entertain and inform a wide audience.” --</w:t>
      </w:r>
      <w:r w:rsidRPr="00182B2A">
        <w:rPr>
          <w:rFonts w:ascii="Garamond" w:eastAsia="Times New Roman" w:hAnsi="Garamond" w:cs="Arial"/>
          <w:i/>
        </w:rPr>
        <w:t>Booklist</w:t>
      </w:r>
    </w:p>
    <w:p w14:paraId="6474C508" w14:textId="77777777" w:rsidR="003E696B" w:rsidRPr="00182B2A" w:rsidRDefault="003E696B" w:rsidP="00182B2A">
      <w:pPr>
        <w:ind w:left="180"/>
        <w:rPr>
          <w:rFonts w:ascii="Garamond" w:hAnsi="Garamond" w:cs="Arial"/>
          <w:color w:val="000000"/>
        </w:rPr>
      </w:pPr>
      <w:r w:rsidRPr="00182B2A">
        <w:rPr>
          <w:rFonts w:ascii="Garamond" w:hAnsi="Garamond" w:cs="Arial"/>
          <w:i/>
          <w:color w:val="000000"/>
        </w:rPr>
        <w:t>London: Water and the Making of the Modern City</w:t>
      </w:r>
      <w:r w:rsidRPr="00182B2A">
        <w:rPr>
          <w:rFonts w:ascii="Garamond" w:hAnsi="Garamond" w:cs="Arial"/>
          <w:color w:val="000000"/>
        </w:rPr>
        <w:t xml:space="preserve"> (University of Pittsburgh Press, 2013). </w:t>
      </w:r>
    </w:p>
    <w:p w14:paraId="6EB7A95B" w14:textId="77777777" w:rsidR="003E696B" w:rsidRPr="00182B2A" w:rsidRDefault="003E696B" w:rsidP="00182B2A">
      <w:pPr>
        <w:ind w:left="720"/>
        <w:rPr>
          <w:rFonts w:ascii="Garamond" w:eastAsia="Times New Roman" w:hAnsi="Garamond" w:cs="Arial"/>
          <w:i/>
        </w:rPr>
      </w:pPr>
      <w:r w:rsidRPr="00182B2A">
        <w:rPr>
          <w:rFonts w:ascii="Garamond" w:hAnsi="Garamond" w:cs="Arial"/>
          <w:color w:val="000000"/>
        </w:rPr>
        <w:t>“</w:t>
      </w:r>
      <w:r w:rsidRPr="00182B2A">
        <w:rPr>
          <w:rFonts w:ascii="Garamond" w:eastAsia="Times New Roman" w:hAnsi="Garamond" w:cs="Arial"/>
        </w:rPr>
        <w:t>In this clearly written study . . . the author offers fresh insights into the intricate political maneuverings dealing with London water policy</w:t>
      </w:r>
      <w:proofErr w:type="gramStart"/>
      <w:r w:rsidRPr="00182B2A">
        <w:rPr>
          <w:rFonts w:ascii="Garamond" w:eastAsia="Times New Roman" w:hAnsi="Garamond" w:cs="Arial"/>
        </w:rPr>
        <w:t>. . . .</w:t>
      </w:r>
      <w:proofErr w:type="gramEnd"/>
      <w:r w:rsidRPr="00182B2A">
        <w:rPr>
          <w:rFonts w:ascii="Garamond" w:eastAsia="Times New Roman" w:hAnsi="Garamond" w:cs="Arial"/>
        </w:rPr>
        <w:t xml:space="preserve"> A concise, useful examination of a key aspect of London’s modern development.” –</w:t>
      </w:r>
      <w:r w:rsidRPr="00182B2A">
        <w:rPr>
          <w:rFonts w:ascii="Garamond" w:eastAsia="Times New Roman" w:hAnsi="Garamond" w:cs="Arial"/>
          <w:i/>
        </w:rPr>
        <w:t>Choice</w:t>
      </w:r>
    </w:p>
    <w:p w14:paraId="16E90604" w14:textId="77777777" w:rsidR="003E696B" w:rsidRPr="00182B2A" w:rsidRDefault="003E696B" w:rsidP="003E696B">
      <w:pPr>
        <w:rPr>
          <w:rFonts w:ascii="Garamond" w:hAnsi="Garamond"/>
        </w:rPr>
      </w:pPr>
    </w:p>
    <w:p w14:paraId="049887F8" w14:textId="63096116" w:rsidR="003E696B" w:rsidRDefault="003E696B" w:rsidP="003E696B">
      <w:pPr>
        <w:rPr>
          <w:rFonts w:ascii="Garamond" w:hAnsi="Garamond"/>
          <w:u w:val="single"/>
        </w:rPr>
      </w:pPr>
      <w:r w:rsidRPr="00182B2A">
        <w:rPr>
          <w:rFonts w:ascii="Garamond" w:hAnsi="Garamond"/>
          <w:u w:val="single"/>
        </w:rPr>
        <w:t>Select academic articles</w:t>
      </w:r>
    </w:p>
    <w:p w14:paraId="79DE654D" w14:textId="77777777" w:rsidR="003B4119" w:rsidRPr="00182B2A" w:rsidRDefault="003B4119" w:rsidP="003E696B">
      <w:pPr>
        <w:rPr>
          <w:rFonts w:ascii="Garamond" w:hAnsi="Garamond"/>
          <w:u w:val="single"/>
        </w:rPr>
      </w:pPr>
    </w:p>
    <w:p w14:paraId="6AA4F7A1" w14:textId="77777777" w:rsidR="003E696B" w:rsidRPr="00182B2A" w:rsidRDefault="003E696B" w:rsidP="00182B2A">
      <w:pPr>
        <w:ind w:left="180"/>
        <w:rPr>
          <w:rFonts w:ascii="Garamond" w:hAnsi="Garamond" w:cs="Arial"/>
        </w:rPr>
      </w:pPr>
      <w:r w:rsidRPr="00182B2A">
        <w:rPr>
          <w:rFonts w:ascii="Garamond" w:hAnsi="Garamond" w:cs="Arial"/>
          <w:color w:val="0E0E0E"/>
        </w:rPr>
        <w:t>“</w:t>
      </w:r>
      <w:r w:rsidRPr="00182B2A">
        <w:rPr>
          <w:rFonts w:ascii="Garamond" w:hAnsi="Garamond" w:cs="Arial"/>
        </w:rPr>
        <w:t>Was it really the ‘white man’s burden?’:</w:t>
      </w:r>
      <w:r w:rsidRPr="00182B2A">
        <w:rPr>
          <w:rFonts w:ascii="Garamond" w:hAnsi="Garamond" w:cs="Arial"/>
          <w:color w:val="000000"/>
        </w:rPr>
        <w:t xml:space="preserve"> </w:t>
      </w:r>
      <w:r w:rsidRPr="00182B2A">
        <w:rPr>
          <w:rFonts w:ascii="Garamond" w:hAnsi="Garamond" w:cs="Arial"/>
        </w:rPr>
        <w:t xml:space="preserve">The non-British engineers who engineered the British Empire,” </w:t>
      </w:r>
      <w:r w:rsidRPr="00182B2A">
        <w:rPr>
          <w:rFonts w:ascii="Garamond" w:hAnsi="Garamond" w:cs="Arial"/>
          <w:i/>
        </w:rPr>
        <w:t xml:space="preserve">Britain and the World </w:t>
      </w:r>
      <w:r w:rsidRPr="00182B2A">
        <w:rPr>
          <w:rFonts w:ascii="Garamond" w:hAnsi="Garamond" w:cs="Arial"/>
        </w:rPr>
        <w:t>(2016)</w:t>
      </w:r>
    </w:p>
    <w:p w14:paraId="55BCC0B7" w14:textId="77777777" w:rsidR="003E696B" w:rsidRPr="00182B2A" w:rsidRDefault="003E696B" w:rsidP="00182B2A">
      <w:pPr>
        <w:ind w:left="180"/>
        <w:rPr>
          <w:rFonts w:ascii="Garamond" w:hAnsi="Garamond" w:cs="Arial"/>
          <w:color w:val="000000"/>
        </w:rPr>
      </w:pPr>
      <w:r w:rsidRPr="00182B2A">
        <w:rPr>
          <w:rFonts w:ascii="Garamond" w:hAnsi="Garamond" w:cs="Arial"/>
          <w:color w:val="0E0E0E"/>
        </w:rPr>
        <w:t>“British water policy in Mandate Palestine: Environmental orientalism and social transformation</w:t>
      </w:r>
      <w:r w:rsidRPr="00182B2A">
        <w:rPr>
          <w:rFonts w:ascii="Garamond" w:hAnsi="Garamond" w:cs="Arial"/>
          <w:color w:val="000000"/>
        </w:rPr>
        <w:t xml:space="preserve">,” </w:t>
      </w:r>
      <w:r w:rsidRPr="00182B2A">
        <w:rPr>
          <w:rFonts w:ascii="Garamond" w:hAnsi="Garamond" w:cs="Arial"/>
          <w:i/>
          <w:color w:val="000000"/>
        </w:rPr>
        <w:t xml:space="preserve">Environment and History </w:t>
      </w:r>
      <w:r w:rsidRPr="00182B2A">
        <w:rPr>
          <w:rFonts w:ascii="Garamond" w:hAnsi="Garamond" w:cs="Arial"/>
          <w:color w:val="000000"/>
        </w:rPr>
        <w:t>(2013).</w:t>
      </w:r>
    </w:p>
    <w:p w14:paraId="453A1588" w14:textId="42878F04" w:rsidR="003E696B" w:rsidRPr="00182B2A" w:rsidRDefault="003E696B" w:rsidP="00182B2A">
      <w:pPr>
        <w:widowControl w:val="0"/>
        <w:autoSpaceDE w:val="0"/>
        <w:autoSpaceDN w:val="0"/>
        <w:adjustRightInd w:val="0"/>
        <w:ind w:left="180"/>
        <w:rPr>
          <w:rFonts w:ascii="Garamond" w:hAnsi="Garamond"/>
          <w:color w:val="000000"/>
        </w:rPr>
      </w:pPr>
      <w:r w:rsidRPr="00182B2A">
        <w:rPr>
          <w:rFonts w:ascii="Garamond" w:hAnsi="Garamond"/>
          <w:color w:val="000000"/>
        </w:rPr>
        <w:t xml:space="preserve">“Colonizing the Thames,” </w:t>
      </w:r>
      <w:r w:rsidRPr="00182B2A">
        <w:rPr>
          <w:rFonts w:ascii="Garamond" w:hAnsi="Garamond"/>
          <w:i/>
          <w:color w:val="000000"/>
        </w:rPr>
        <w:t>Journal of Colonialism and Colonial History</w:t>
      </w:r>
      <w:r w:rsidRPr="00182B2A">
        <w:rPr>
          <w:rFonts w:ascii="Garamond" w:hAnsi="Garamond"/>
          <w:color w:val="000000"/>
        </w:rPr>
        <w:t xml:space="preserve"> 11 no. 3 (2010).</w:t>
      </w:r>
    </w:p>
    <w:p w14:paraId="6058CF35" w14:textId="77777777" w:rsidR="003E696B" w:rsidRPr="00182B2A" w:rsidRDefault="003E696B" w:rsidP="003E696B">
      <w:pPr>
        <w:widowControl w:val="0"/>
        <w:autoSpaceDE w:val="0"/>
        <w:autoSpaceDN w:val="0"/>
        <w:adjustRightInd w:val="0"/>
        <w:rPr>
          <w:rFonts w:ascii="Garamond" w:hAnsi="Garamond"/>
          <w:color w:val="000000"/>
        </w:rPr>
      </w:pPr>
    </w:p>
    <w:p w14:paraId="4A120510" w14:textId="521E4522" w:rsidR="003E696B" w:rsidRDefault="003E696B" w:rsidP="003E696B">
      <w:pPr>
        <w:widowControl w:val="0"/>
        <w:autoSpaceDE w:val="0"/>
        <w:autoSpaceDN w:val="0"/>
        <w:adjustRightInd w:val="0"/>
        <w:rPr>
          <w:rFonts w:ascii="Garamond" w:hAnsi="Garamond"/>
          <w:color w:val="000000"/>
          <w:u w:val="single"/>
        </w:rPr>
      </w:pPr>
      <w:r w:rsidRPr="00182B2A">
        <w:rPr>
          <w:rFonts w:ascii="Garamond" w:hAnsi="Garamond"/>
          <w:color w:val="000000"/>
          <w:u w:val="single"/>
        </w:rPr>
        <w:t>Select courses</w:t>
      </w:r>
      <w:r w:rsidR="001A55AD">
        <w:rPr>
          <w:rFonts w:ascii="Garamond" w:hAnsi="Garamond"/>
          <w:color w:val="000000"/>
          <w:u w:val="single"/>
        </w:rPr>
        <w:t xml:space="preserve"> taught</w:t>
      </w:r>
      <w:bookmarkStart w:id="0" w:name="_GoBack"/>
      <w:bookmarkEnd w:id="0"/>
    </w:p>
    <w:p w14:paraId="51660D94" w14:textId="77777777" w:rsidR="003B4119" w:rsidRPr="00182B2A" w:rsidRDefault="003B4119" w:rsidP="003E696B">
      <w:pPr>
        <w:widowControl w:val="0"/>
        <w:autoSpaceDE w:val="0"/>
        <w:autoSpaceDN w:val="0"/>
        <w:adjustRightInd w:val="0"/>
        <w:rPr>
          <w:rFonts w:ascii="Garamond" w:hAnsi="Garamond"/>
          <w:color w:val="000000"/>
          <w:u w:val="single"/>
        </w:rPr>
      </w:pPr>
    </w:p>
    <w:p w14:paraId="3059045D" w14:textId="3A878A8A" w:rsidR="003E696B" w:rsidRDefault="003E696B" w:rsidP="00182B2A">
      <w:pPr>
        <w:widowControl w:val="0"/>
        <w:autoSpaceDE w:val="0"/>
        <w:autoSpaceDN w:val="0"/>
        <w:adjustRightInd w:val="0"/>
        <w:ind w:left="270"/>
        <w:rPr>
          <w:rFonts w:ascii="Garamond" w:hAnsi="Garamond"/>
          <w:color w:val="000000"/>
        </w:rPr>
      </w:pPr>
      <w:r w:rsidRPr="00182B2A">
        <w:rPr>
          <w:rFonts w:ascii="Garamond" w:hAnsi="Garamond"/>
          <w:color w:val="000000"/>
        </w:rPr>
        <w:t>H</w:t>
      </w:r>
      <w:r w:rsidR="006E7AD0">
        <w:rPr>
          <w:rFonts w:ascii="Garamond" w:hAnsi="Garamond"/>
          <w:color w:val="000000"/>
        </w:rPr>
        <w:t xml:space="preserve">STY </w:t>
      </w:r>
      <w:r w:rsidRPr="00182B2A">
        <w:rPr>
          <w:rFonts w:ascii="Garamond" w:hAnsi="Garamond"/>
          <w:color w:val="000000"/>
        </w:rPr>
        <w:t>100: Introduction to history</w:t>
      </w:r>
    </w:p>
    <w:p w14:paraId="7CDAB176" w14:textId="10AE0A0D" w:rsidR="006E7AD0" w:rsidRPr="00182B2A" w:rsidRDefault="006E7AD0" w:rsidP="00182B2A">
      <w:pPr>
        <w:widowControl w:val="0"/>
        <w:autoSpaceDE w:val="0"/>
        <w:autoSpaceDN w:val="0"/>
        <w:adjustRightInd w:val="0"/>
        <w:ind w:left="270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HSTY 113: History of the Modern World</w:t>
      </w:r>
    </w:p>
    <w:p w14:paraId="6F4819AA" w14:textId="5552DB4B" w:rsidR="00A76363" w:rsidRDefault="003E696B" w:rsidP="00182B2A">
      <w:pPr>
        <w:widowControl w:val="0"/>
        <w:autoSpaceDE w:val="0"/>
        <w:autoSpaceDN w:val="0"/>
        <w:adjustRightInd w:val="0"/>
        <w:ind w:left="270"/>
        <w:rPr>
          <w:rFonts w:ascii="Garamond" w:hAnsi="Garamond" w:cs="Arial"/>
          <w:color w:val="000000" w:themeColor="text1"/>
        </w:rPr>
      </w:pPr>
      <w:r w:rsidRPr="00182B2A">
        <w:rPr>
          <w:rFonts w:ascii="Garamond" w:hAnsi="Garamond" w:cs="Arial"/>
          <w:color w:val="000000" w:themeColor="text1"/>
        </w:rPr>
        <w:t>H</w:t>
      </w:r>
      <w:r w:rsidR="006E7AD0">
        <w:rPr>
          <w:rFonts w:ascii="Garamond" w:hAnsi="Garamond" w:cs="Arial"/>
          <w:color w:val="000000" w:themeColor="text1"/>
        </w:rPr>
        <w:t>STY</w:t>
      </w:r>
      <w:r w:rsidRPr="00182B2A">
        <w:rPr>
          <w:rFonts w:ascii="Garamond" w:hAnsi="Garamond" w:cs="Arial"/>
          <w:color w:val="000000" w:themeColor="text1"/>
        </w:rPr>
        <w:t xml:space="preserve"> 1</w:t>
      </w:r>
      <w:r w:rsidR="006E7AD0">
        <w:rPr>
          <w:rFonts w:ascii="Garamond" w:hAnsi="Garamond" w:cs="Arial"/>
          <w:color w:val="000000" w:themeColor="text1"/>
        </w:rPr>
        <w:t>63</w:t>
      </w:r>
      <w:r w:rsidRPr="00182B2A">
        <w:rPr>
          <w:rFonts w:ascii="Garamond" w:hAnsi="Garamond" w:cs="Arial"/>
          <w:color w:val="000000" w:themeColor="text1"/>
        </w:rPr>
        <w:t>: Modern Britain and its Empire</w:t>
      </w:r>
      <w:r w:rsidRPr="00182B2A">
        <w:rPr>
          <w:rFonts w:ascii="Garamond" w:hAnsi="Garamond" w:cs="Arial"/>
          <w:color w:val="000000" w:themeColor="text1"/>
        </w:rPr>
        <w:br/>
        <w:t>HSTY 237: WWII</w:t>
      </w:r>
      <w:r w:rsidRPr="00182B2A">
        <w:rPr>
          <w:rFonts w:ascii="Garamond" w:hAnsi="Garamond" w:cs="Arial"/>
          <w:color w:val="000000" w:themeColor="text1"/>
        </w:rPr>
        <w:br/>
        <w:t>HSTY 250: Historical Theory and Method</w:t>
      </w:r>
    </w:p>
    <w:p w14:paraId="26DEE02D" w14:textId="77777777" w:rsidR="00815B9A" w:rsidRDefault="00A76363" w:rsidP="00182B2A">
      <w:pPr>
        <w:widowControl w:val="0"/>
        <w:autoSpaceDE w:val="0"/>
        <w:autoSpaceDN w:val="0"/>
        <w:adjustRightInd w:val="0"/>
        <w:ind w:left="270"/>
        <w:rPr>
          <w:rFonts w:ascii="Garamond" w:hAnsi="Garamond" w:cs="Arial"/>
          <w:color w:val="000000" w:themeColor="text1"/>
        </w:rPr>
      </w:pPr>
      <w:r>
        <w:rPr>
          <w:rFonts w:ascii="Garamond" w:hAnsi="Garamond" w:cs="Arial"/>
          <w:color w:val="000000" w:themeColor="text1"/>
        </w:rPr>
        <w:lastRenderedPageBreak/>
        <w:t>HSTY 327: Comparative Environmental History</w:t>
      </w:r>
      <w:r w:rsidR="003E696B" w:rsidRPr="00182B2A">
        <w:rPr>
          <w:rFonts w:ascii="Garamond" w:hAnsi="Garamond" w:cs="Arial"/>
          <w:color w:val="000000" w:themeColor="text1"/>
        </w:rPr>
        <w:br/>
      </w:r>
      <w:r w:rsidR="00815B9A" w:rsidRPr="00182B2A">
        <w:rPr>
          <w:rFonts w:ascii="Garamond" w:hAnsi="Garamond" w:cs="Arial"/>
          <w:color w:val="000000" w:themeColor="text1"/>
        </w:rPr>
        <w:t>HSTY 339: Origins of the Arab-Israeli Conflict</w:t>
      </w:r>
      <w:r w:rsidR="00815B9A" w:rsidRPr="00182B2A">
        <w:rPr>
          <w:rFonts w:ascii="Garamond" w:hAnsi="Garamond" w:cs="Arial"/>
          <w:color w:val="000000" w:themeColor="text1"/>
        </w:rPr>
        <w:br/>
      </w:r>
      <w:r w:rsidR="00815B9A">
        <w:rPr>
          <w:rFonts w:ascii="Garamond" w:hAnsi="Garamond" w:cs="Arial"/>
          <w:color w:val="000000" w:themeColor="text1"/>
        </w:rPr>
        <w:t>HSTY 342: Water</w:t>
      </w:r>
    </w:p>
    <w:p w14:paraId="62093D8C" w14:textId="4892128F" w:rsidR="003E696B" w:rsidRPr="00182B2A" w:rsidRDefault="003E696B" w:rsidP="00182B2A">
      <w:pPr>
        <w:widowControl w:val="0"/>
        <w:autoSpaceDE w:val="0"/>
        <w:autoSpaceDN w:val="0"/>
        <w:adjustRightInd w:val="0"/>
        <w:ind w:left="270"/>
        <w:rPr>
          <w:rFonts w:ascii="Garamond" w:hAnsi="Garamond" w:cs="Arial"/>
          <w:i/>
          <w:color w:val="000000" w:themeColor="text1"/>
        </w:rPr>
      </w:pPr>
      <w:r w:rsidRPr="00182B2A">
        <w:rPr>
          <w:rFonts w:ascii="Garamond" w:hAnsi="Garamond" w:cs="Arial"/>
          <w:color w:val="000000" w:themeColor="text1"/>
        </w:rPr>
        <w:t xml:space="preserve">HSTY 346: </w:t>
      </w:r>
      <w:r w:rsidRPr="00182B2A">
        <w:rPr>
          <w:rFonts w:ascii="Garamond" w:hAnsi="Garamond" w:cs="Arial"/>
          <w:i/>
          <w:color w:val="000000" w:themeColor="text1"/>
        </w:rPr>
        <w:t>Guns, Germs, and Steel</w:t>
      </w:r>
    </w:p>
    <w:p w14:paraId="178B14EE" w14:textId="5B22AA6A" w:rsidR="003E696B" w:rsidRPr="00182B2A" w:rsidRDefault="003E696B" w:rsidP="00182B2A">
      <w:pPr>
        <w:widowControl w:val="0"/>
        <w:autoSpaceDE w:val="0"/>
        <w:autoSpaceDN w:val="0"/>
        <w:adjustRightInd w:val="0"/>
        <w:ind w:left="270"/>
        <w:rPr>
          <w:rFonts w:ascii="Garamond" w:hAnsi="Garamond"/>
          <w:color w:val="000000"/>
        </w:rPr>
      </w:pPr>
    </w:p>
    <w:p w14:paraId="4DAEA59C" w14:textId="5323C852" w:rsidR="00182B2A" w:rsidRDefault="00182B2A" w:rsidP="003E696B">
      <w:pPr>
        <w:widowControl w:val="0"/>
        <w:autoSpaceDE w:val="0"/>
        <w:autoSpaceDN w:val="0"/>
        <w:adjustRightInd w:val="0"/>
        <w:rPr>
          <w:rFonts w:ascii="Garamond" w:hAnsi="Garamond"/>
          <w:color w:val="000000"/>
          <w:u w:val="single"/>
        </w:rPr>
      </w:pPr>
      <w:r w:rsidRPr="00182B2A">
        <w:rPr>
          <w:rFonts w:ascii="Garamond" w:hAnsi="Garamond"/>
          <w:color w:val="000000"/>
          <w:u w:val="single"/>
        </w:rPr>
        <w:t>Select public history articles</w:t>
      </w:r>
    </w:p>
    <w:p w14:paraId="1EC8DEAA" w14:textId="77777777" w:rsidR="003B4119" w:rsidRPr="00182B2A" w:rsidRDefault="003B4119" w:rsidP="003E696B">
      <w:pPr>
        <w:widowControl w:val="0"/>
        <w:autoSpaceDE w:val="0"/>
        <w:autoSpaceDN w:val="0"/>
        <w:adjustRightInd w:val="0"/>
        <w:rPr>
          <w:rFonts w:ascii="Garamond" w:hAnsi="Garamond"/>
          <w:color w:val="000000"/>
          <w:u w:val="single"/>
        </w:rPr>
      </w:pPr>
    </w:p>
    <w:p w14:paraId="40141F86" w14:textId="24919F3B" w:rsidR="00182B2A" w:rsidRPr="003B4119" w:rsidRDefault="00182B2A" w:rsidP="00182B2A">
      <w:pPr>
        <w:ind w:left="270"/>
        <w:rPr>
          <w:rFonts w:ascii="Garamond" w:eastAsia="Times New Roman" w:hAnsi="Garamond" w:cs="Times New Roman"/>
          <w:color w:val="0000FF"/>
          <w:u w:val="single"/>
        </w:rPr>
      </w:pPr>
      <w:r w:rsidRPr="00182B2A">
        <w:rPr>
          <w:rFonts w:ascii="Garamond" w:eastAsia="Times New Roman" w:hAnsi="Garamond" w:cs="Times New Roman"/>
        </w:rPr>
        <w:t xml:space="preserve">"There is nothing liberal about fascism," </w:t>
      </w:r>
      <w:hyperlink r:id="rId6" w:history="1">
        <w:r w:rsidRPr="00182B2A">
          <w:rPr>
            <w:rFonts w:ascii="Garamond" w:eastAsia="Times New Roman" w:hAnsi="Garamond" w:cs="Times New Roman"/>
            <w:color w:val="0000FF"/>
            <w:u w:val="single"/>
          </w:rPr>
          <w:t>Washington Post</w:t>
        </w:r>
      </w:hyperlink>
      <w:r w:rsidRPr="00182B2A">
        <w:rPr>
          <w:rFonts w:ascii="Garamond" w:eastAsia="Times New Roman" w:hAnsi="Garamond" w:cs="Times New Roman"/>
        </w:rPr>
        <w:br/>
      </w:r>
      <w:r w:rsidRPr="00182B2A">
        <w:rPr>
          <w:rFonts w:ascii="Garamond" w:hAnsi="Garamond"/>
        </w:rPr>
        <w:t>"</w:t>
      </w:r>
      <w:r w:rsidRPr="003B4119">
        <w:rPr>
          <w:rFonts w:ascii="Garamond" w:hAnsi="Garamond"/>
        </w:rPr>
        <w:t xml:space="preserve">Kroomen: Black Slaver Hunters," </w:t>
      </w:r>
      <w:hyperlink r:id="rId7" w:history="1">
        <w:r w:rsidRPr="003B4119">
          <w:rPr>
            <w:rStyle w:val="Hyperlink"/>
            <w:rFonts w:ascii="Garamond" w:hAnsi="Garamond"/>
          </w:rPr>
          <w:t>History Today</w:t>
        </w:r>
      </w:hyperlink>
      <w:r w:rsidRPr="003B4119">
        <w:rPr>
          <w:rStyle w:val="f11"/>
          <w:rFonts w:ascii="Garamond" w:hAnsi="Garamond"/>
        </w:rPr>
        <w:br/>
      </w:r>
      <w:r w:rsidRPr="003B4119">
        <w:rPr>
          <w:rFonts w:ascii="Garamond" w:eastAsia="Times New Roman" w:hAnsi="Garamond" w:cs="Times New Roman"/>
        </w:rPr>
        <w:t xml:space="preserve">"This Intrepid British Adventurer Talked Her Way into Forbidden Lands," </w:t>
      </w:r>
      <w:hyperlink r:id="rId8" w:history="1">
        <w:r w:rsidRPr="003B4119">
          <w:rPr>
            <w:rFonts w:ascii="Garamond" w:eastAsia="Times New Roman" w:hAnsi="Garamond" w:cs="Times New Roman"/>
            <w:color w:val="0000FF"/>
            <w:u w:val="single"/>
          </w:rPr>
          <w:t>Ozy.com</w:t>
        </w:r>
      </w:hyperlink>
      <w:r w:rsidRPr="003B4119">
        <w:rPr>
          <w:rFonts w:ascii="Garamond" w:hAnsi="Garamond"/>
        </w:rPr>
        <w:br/>
      </w:r>
      <w:r w:rsidRPr="003B4119">
        <w:rPr>
          <w:rFonts w:ascii="Garamond" w:eastAsia="Times New Roman" w:hAnsi="Garamond" w:cs="Times New Roman"/>
        </w:rPr>
        <w:t xml:space="preserve">"What's Fact and What's Fiction in Dunkirk?" </w:t>
      </w:r>
      <w:hyperlink r:id="rId9" w:history="1">
        <w:r w:rsidRPr="003B4119">
          <w:rPr>
            <w:rFonts w:ascii="Garamond" w:eastAsia="Times New Roman" w:hAnsi="Garamond" w:cs="Times New Roman"/>
            <w:color w:val="0000FF"/>
            <w:u w:val="single"/>
          </w:rPr>
          <w:t>Slate.com</w:t>
        </w:r>
      </w:hyperlink>
      <w:r w:rsidRPr="003B4119">
        <w:rPr>
          <w:rFonts w:ascii="Garamond" w:hAnsi="Garamond"/>
        </w:rPr>
        <w:br/>
      </w:r>
      <w:r w:rsidRPr="003B4119">
        <w:rPr>
          <w:rFonts w:ascii="Garamond" w:eastAsia="Times New Roman" w:hAnsi="Garamond" w:cs="Times New Roman"/>
        </w:rPr>
        <w:t xml:space="preserve">"How the Nazis destroyed the first gay rights movement," </w:t>
      </w:r>
      <w:hyperlink r:id="rId10" w:history="1">
        <w:r w:rsidRPr="003B4119">
          <w:rPr>
            <w:rFonts w:ascii="Garamond" w:eastAsia="Times New Roman" w:hAnsi="Garamond" w:cs="Times New Roman"/>
            <w:color w:val="0000FF"/>
            <w:u w:val="single"/>
          </w:rPr>
          <w:t>Newsweek.com</w:t>
        </w:r>
      </w:hyperlink>
    </w:p>
    <w:p w14:paraId="0FF57272" w14:textId="77777777" w:rsidR="003B4119" w:rsidRPr="003B4119" w:rsidRDefault="003B4119" w:rsidP="003B4119">
      <w:pPr>
        <w:ind w:firstLine="270"/>
        <w:rPr>
          <w:rFonts w:ascii="Garamond" w:hAnsi="Garamond"/>
        </w:rPr>
      </w:pPr>
      <w:r w:rsidRPr="003B4119">
        <w:rPr>
          <w:rFonts w:ascii="Garamond" w:hAnsi="Garamond"/>
        </w:rPr>
        <w:t xml:space="preserve">"What's Fact and What's Fiction in Darkest Hour?" </w:t>
      </w:r>
      <w:hyperlink r:id="rId11" w:history="1">
        <w:r w:rsidRPr="003B4119">
          <w:rPr>
            <w:rStyle w:val="Hyperlink"/>
            <w:rFonts w:ascii="Garamond" w:hAnsi="Garamond"/>
          </w:rPr>
          <w:t>Slate.com</w:t>
        </w:r>
      </w:hyperlink>
    </w:p>
    <w:p w14:paraId="0196636B" w14:textId="77777777" w:rsidR="003B4119" w:rsidRPr="003B4119" w:rsidRDefault="003B4119" w:rsidP="00182B2A">
      <w:pPr>
        <w:ind w:left="270"/>
        <w:rPr>
          <w:rFonts w:ascii="Garamond" w:eastAsia="Times New Roman" w:hAnsi="Garamond" w:cs="Times New Roman"/>
          <w:color w:val="0000FF"/>
          <w:u w:val="single"/>
        </w:rPr>
      </w:pPr>
    </w:p>
    <w:p w14:paraId="26A58EA0" w14:textId="052AD125" w:rsidR="006E7AD0" w:rsidRPr="00182B2A" w:rsidRDefault="006E7AD0" w:rsidP="00182B2A">
      <w:pPr>
        <w:ind w:left="270"/>
        <w:rPr>
          <w:rFonts w:ascii="Garamond" w:eastAsia="Times New Roman" w:hAnsi="Garamond" w:cs="Times New Roman"/>
        </w:rPr>
      </w:pPr>
      <w:r w:rsidRPr="003B4119">
        <w:rPr>
          <w:rFonts w:ascii="Garamond" w:eastAsia="Times New Roman" w:hAnsi="Garamond" w:cs="Times New Roman"/>
        </w:rPr>
        <w:t>Please see</w:t>
      </w:r>
      <w:r>
        <w:rPr>
          <w:rFonts w:ascii="Garamond" w:eastAsia="Times New Roman" w:hAnsi="Garamond" w:cs="Times New Roman"/>
        </w:rPr>
        <w:t xml:space="preserve"> more at </w:t>
      </w:r>
      <w:hyperlink r:id="rId12" w:history="1">
        <w:r w:rsidRPr="003B4119">
          <w:rPr>
            <w:rStyle w:val="Hyperlink"/>
            <w:rFonts w:ascii="Garamond" w:eastAsia="Times New Roman" w:hAnsi="Garamond" w:cs="Times New Roman"/>
          </w:rPr>
          <w:t>johnbroich.info</w:t>
        </w:r>
      </w:hyperlink>
    </w:p>
    <w:p w14:paraId="5F0A26F4" w14:textId="77777777" w:rsidR="00182B2A" w:rsidRPr="00182B2A" w:rsidRDefault="00182B2A" w:rsidP="003E696B">
      <w:pPr>
        <w:widowControl w:val="0"/>
        <w:autoSpaceDE w:val="0"/>
        <w:autoSpaceDN w:val="0"/>
        <w:adjustRightInd w:val="0"/>
        <w:rPr>
          <w:rFonts w:ascii="Garamond" w:hAnsi="Garamond"/>
          <w:color w:val="000000"/>
        </w:rPr>
      </w:pPr>
    </w:p>
    <w:p w14:paraId="23853F3A" w14:textId="77777777" w:rsidR="003E696B" w:rsidRPr="00182B2A" w:rsidRDefault="003E696B" w:rsidP="003E696B">
      <w:pPr>
        <w:rPr>
          <w:rFonts w:ascii="Garamond" w:hAnsi="Garamond"/>
        </w:rPr>
      </w:pPr>
    </w:p>
    <w:sectPr w:rsidR="003E696B" w:rsidRPr="00182B2A" w:rsidSect="00182B2A">
      <w:footerReference w:type="even" r:id="rId13"/>
      <w:footerReference w:type="default" r:id="rId14"/>
      <w:pgSz w:w="12240" w:h="15840"/>
      <w:pgMar w:top="1062" w:right="1440" w:bottom="67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7CCAEE" w14:textId="77777777" w:rsidR="0035317C" w:rsidRDefault="0035317C" w:rsidP="003B4119">
      <w:r>
        <w:separator/>
      </w:r>
    </w:p>
  </w:endnote>
  <w:endnote w:type="continuationSeparator" w:id="0">
    <w:p w14:paraId="5C5081F5" w14:textId="77777777" w:rsidR="0035317C" w:rsidRDefault="0035317C" w:rsidP="003B4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60701523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5B83D35" w14:textId="09607D36" w:rsidR="003B4119" w:rsidRDefault="003B4119" w:rsidP="00571B6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6CF31D9" w14:textId="77777777" w:rsidR="003B4119" w:rsidRDefault="003B4119" w:rsidP="003B411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00416825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8B3A662" w14:textId="345B106B" w:rsidR="003B4119" w:rsidRDefault="003B4119" w:rsidP="00571B6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24EEBA9" w14:textId="77777777" w:rsidR="003B4119" w:rsidRDefault="003B4119" w:rsidP="003B411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3CEA00" w14:textId="77777777" w:rsidR="0035317C" w:rsidRDefault="0035317C" w:rsidP="003B4119">
      <w:r>
        <w:separator/>
      </w:r>
    </w:p>
  </w:footnote>
  <w:footnote w:type="continuationSeparator" w:id="0">
    <w:p w14:paraId="3289E574" w14:textId="77777777" w:rsidR="0035317C" w:rsidRDefault="0035317C" w:rsidP="003B41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413"/>
    <w:rsid w:val="00182B2A"/>
    <w:rsid w:val="001A55AD"/>
    <w:rsid w:val="0035317C"/>
    <w:rsid w:val="003B4119"/>
    <w:rsid w:val="003E696B"/>
    <w:rsid w:val="00594A66"/>
    <w:rsid w:val="006E7AD0"/>
    <w:rsid w:val="00804DB6"/>
    <w:rsid w:val="00811408"/>
    <w:rsid w:val="00815B9A"/>
    <w:rsid w:val="00A76363"/>
    <w:rsid w:val="00B2478B"/>
    <w:rsid w:val="00CF14E1"/>
    <w:rsid w:val="00D660BA"/>
    <w:rsid w:val="00EE1413"/>
    <w:rsid w:val="00EF08D9"/>
    <w:rsid w:val="00F0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6EE9B"/>
  <w14:defaultImageDpi w14:val="32767"/>
  <w15:chartTrackingRefBased/>
  <w15:docId w15:val="{3EDD594E-096F-C940-9A00-C0979BFE9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11">
    <w:name w:val="f11"/>
    <w:basedOn w:val="DefaultParagraphFont"/>
    <w:rsid w:val="00182B2A"/>
  </w:style>
  <w:style w:type="character" w:styleId="Hyperlink">
    <w:name w:val="Hyperlink"/>
    <w:basedOn w:val="DefaultParagraphFont"/>
    <w:uiPriority w:val="99"/>
    <w:unhideWhenUsed/>
    <w:rsid w:val="00182B2A"/>
    <w:rPr>
      <w:color w:val="0000FF"/>
      <w:u w:val="single"/>
    </w:rPr>
  </w:style>
  <w:style w:type="paragraph" w:customStyle="1" w:styleId="p4">
    <w:name w:val="p4"/>
    <w:basedOn w:val="Normal"/>
    <w:rsid w:val="00182B2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rsid w:val="003B4119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3B41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4119"/>
  </w:style>
  <w:style w:type="character" w:styleId="PageNumber">
    <w:name w:val="page number"/>
    <w:basedOn w:val="DefaultParagraphFont"/>
    <w:uiPriority w:val="99"/>
    <w:semiHidden/>
    <w:unhideWhenUsed/>
    <w:rsid w:val="003B4119"/>
  </w:style>
  <w:style w:type="character" w:styleId="FollowedHyperlink">
    <w:name w:val="FollowedHyperlink"/>
    <w:basedOn w:val="DefaultParagraphFont"/>
    <w:uiPriority w:val="99"/>
    <w:semiHidden/>
    <w:unhideWhenUsed/>
    <w:rsid w:val="00594A66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A6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A6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zy.com/flashback/this-intrepid-british-adventurer-talked-her-way-into-forbidden-lands/85721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historytoday.com/john-broich/kroomen-black-slaver-hunters" TargetMode="External"/><Relationship Id="rId12" Type="http://schemas.openxmlformats.org/officeDocument/2006/relationships/hyperlink" Target="johnbroich.info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washingtonpost.com/news/made-by-history/wp/2018/08/01/there-is-nothing-liberal-about-fascism/?utm_term=.dc486ba1d0b1" TargetMode="External"/><Relationship Id="rId11" Type="http://schemas.openxmlformats.org/officeDocument/2006/relationships/hyperlink" Target="http://www.slate.com/blogs/browbeat/2017/12/08/what_s_fact_and_what_s_fiction_in_darkest_hour.html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www.newsweek.com/how-nazis-destroyed-first-gay-rights-movement-631918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slate.com/blogs/browbeat/2017/07/20/what_s_fact_and_what_s_fiction_in_dunkirk.htm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John Broich</cp:lastModifiedBy>
  <cp:revision>4</cp:revision>
  <cp:lastPrinted>2020-01-03T19:59:00Z</cp:lastPrinted>
  <dcterms:created xsi:type="dcterms:W3CDTF">2020-01-03T19:59:00Z</dcterms:created>
  <dcterms:modified xsi:type="dcterms:W3CDTF">2020-01-22T18:04:00Z</dcterms:modified>
</cp:coreProperties>
</file>