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5B0D6" w14:textId="77777777" w:rsidR="00AC6796" w:rsidRPr="00A00128" w:rsidRDefault="00AC6796" w:rsidP="009C7BE0">
      <w:pPr>
        <w:widowControl w:val="0"/>
        <w:autoSpaceDE w:val="0"/>
        <w:autoSpaceDN w:val="0"/>
        <w:adjustRightInd w:val="0"/>
        <w:ind w:left="-90" w:right="720"/>
        <w:jc w:val="center"/>
        <w:rPr>
          <w:rFonts w:ascii="Garamond" w:hAnsi="Garamond"/>
          <w:b/>
          <w:color w:val="000000"/>
          <w:sz w:val="23"/>
          <w:szCs w:val="23"/>
        </w:rPr>
      </w:pPr>
      <w:r w:rsidRPr="00A00128">
        <w:rPr>
          <w:rFonts w:ascii="Garamond" w:hAnsi="Garamond"/>
          <w:b/>
          <w:color w:val="000000"/>
          <w:sz w:val="23"/>
          <w:szCs w:val="23"/>
        </w:rPr>
        <w:t>JOHN BROICH, Ph.D.</w:t>
      </w:r>
    </w:p>
    <w:p w14:paraId="088DD451" w14:textId="77777777" w:rsidR="00AC6796" w:rsidRPr="00A00128" w:rsidRDefault="00AC6796" w:rsidP="009C7BE0">
      <w:pPr>
        <w:widowControl w:val="0"/>
        <w:autoSpaceDE w:val="0"/>
        <w:autoSpaceDN w:val="0"/>
        <w:adjustRightInd w:val="0"/>
        <w:ind w:left="-90" w:right="720"/>
        <w:jc w:val="center"/>
        <w:rPr>
          <w:rFonts w:ascii="Garamond" w:hAnsi="Garamond"/>
          <w:b/>
          <w:color w:val="000000"/>
          <w:sz w:val="23"/>
          <w:szCs w:val="23"/>
        </w:rPr>
      </w:pPr>
      <w:r w:rsidRPr="00A00128">
        <w:rPr>
          <w:rFonts w:ascii="Garamond" w:hAnsi="Garamond"/>
          <w:b/>
          <w:color w:val="000000"/>
          <w:sz w:val="23"/>
          <w:szCs w:val="23"/>
        </w:rPr>
        <w:t>Associate Professor</w:t>
      </w:r>
    </w:p>
    <w:p w14:paraId="4416E158" w14:textId="77777777" w:rsidR="00AC6796" w:rsidRPr="00A00128" w:rsidRDefault="00AC6796" w:rsidP="009C7BE0">
      <w:pPr>
        <w:widowControl w:val="0"/>
        <w:autoSpaceDE w:val="0"/>
        <w:autoSpaceDN w:val="0"/>
        <w:adjustRightInd w:val="0"/>
        <w:ind w:left="-90" w:right="720"/>
        <w:jc w:val="center"/>
        <w:rPr>
          <w:rFonts w:ascii="Garamond" w:hAnsi="Garamond"/>
          <w:b/>
          <w:color w:val="000000"/>
          <w:sz w:val="23"/>
          <w:szCs w:val="23"/>
        </w:rPr>
      </w:pPr>
      <w:r w:rsidRPr="00A00128">
        <w:rPr>
          <w:rFonts w:ascii="Garamond" w:hAnsi="Garamond"/>
          <w:b/>
          <w:color w:val="000000"/>
          <w:sz w:val="23"/>
          <w:szCs w:val="23"/>
        </w:rPr>
        <w:t>Modern Britain and its Empire</w:t>
      </w:r>
    </w:p>
    <w:p w14:paraId="3CCFD678" w14:textId="77777777" w:rsidR="00AC6796" w:rsidRPr="00A00128" w:rsidRDefault="00AC6796" w:rsidP="009C7BE0">
      <w:pPr>
        <w:widowControl w:val="0"/>
        <w:autoSpaceDE w:val="0"/>
        <w:autoSpaceDN w:val="0"/>
        <w:adjustRightInd w:val="0"/>
        <w:ind w:left="-90" w:right="720"/>
        <w:jc w:val="center"/>
        <w:rPr>
          <w:rFonts w:ascii="Garamond" w:hAnsi="Garamond"/>
          <w:b/>
          <w:color w:val="000000"/>
          <w:sz w:val="23"/>
          <w:szCs w:val="23"/>
        </w:rPr>
      </w:pPr>
      <w:r w:rsidRPr="00A00128">
        <w:rPr>
          <w:rFonts w:ascii="Garamond" w:hAnsi="Garamond"/>
          <w:b/>
          <w:color w:val="000000"/>
          <w:sz w:val="23"/>
          <w:szCs w:val="23"/>
        </w:rPr>
        <w:t>Department of History</w:t>
      </w:r>
    </w:p>
    <w:p w14:paraId="0C6389D8" w14:textId="77777777" w:rsidR="00AC6796" w:rsidRPr="00A00128" w:rsidRDefault="00AC6796" w:rsidP="009C7BE0">
      <w:pPr>
        <w:widowControl w:val="0"/>
        <w:autoSpaceDE w:val="0"/>
        <w:autoSpaceDN w:val="0"/>
        <w:adjustRightInd w:val="0"/>
        <w:ind w:left="-90" w:right="720"/>
        <w:jc w:val="center"/>
        <w:rPr>
          <w:rFonts w:ascii="Garamond" w:hAnsi="Garamond"/>
          <w:b/>
          <w:color w:val="000000"/>
          <w:sz w:val="23"/>
          <w:szCs w:val="23"/>
        </w:rPr>
      </w:pPr>
      <w:r w:rsidRPr="00A00128">
        <w:rPr>
          <w:rFonts w:ascii="Garamond" w:hAnsi="Garamond"/>
          <w:b/>
          <w:color w:val="000000"/>
          <w:sz w:val="23"/>
          <w:szCs w:val="23"/>
        </w:rPr>
        <w:t>Case Western Reserve</w:t>
      </w:r>
      <w:bookmarkStart w:id="0" w:name="_GoBack"/>
      <w:bookmarkEnd w:id="0"/>
      <w:r w:rsidRPr="00A00128">
        <w:rPr>
          <w:rFonts w:ascii="Garamond" w:hAnsi="Garamond"/>
          <w:b/>
          <w:color w:val="000000"/>
          <w:sz w:val="23"/>
          <w:szCs w:val="23"/>
        </w:rPr>
        <w:t xml:space="preserve"> University</w:t>
      </w:r>
    </w:p>
    <w:p w14:paraId="61ABEB8C" w14:textId="77777777" w:rsidR="00AC6796" w:rsidRPr="00A00128" w:rsidRDefault="00AC6796" w:rsidP="009C7BE0">
      <w:pPr>
        <w:widowControl w:val="0"/>
        <w:autoSpaceDE w:val="0"/>
        <w:autoSpaceDN w:val="0"/>
        <w:adjustRightInd w:val="0"/>
        <w:ind w:left="-90" w:right="720"/>
        <w:jc w:val="center"/>
        <w:rPr>
          <w:rFonts w:ascii="Garamond" w:hAnsi="Garamond"/>
          <w:b/>
          <w:color w:val="000000"/>
          <w:sz w:val="23"/>
          <w:szCs w:val="23"/>
        </w:rPr>
      </w:pPr>
      <w:r w:rsidRPr="00A00128">
        <w:rPr>
          <w:rFonts w:ascii="Garamond" w:hAnsi="Garamond"/>
          <w:b/>
          <w:color w:val="000000"/>
          <w:sz w:val="23"/>
          <w:szCs w:val="23"/>
        </w:rPr>
        <w:t>Cleveland, OH 44106</w:t>
      </w:r>
    </w:p>
    <w:p w14:paraId="1B785006" w14:textId="77777777" w:rsidR="00AC6796" w:rsidRPr="00A00128" w:rsidRDefault="00AC6796" w:rsidP="009C7BE0">
      <w:pPr>
        <w:ind w:left="-90" w:right="720"/>
        <w:rPr>
          <w:rFonts w:ascii="Garamond" w:hAnsi="Garamond"/>
          <w:b/>
          <w:sz w:val="23"/>
          <w:szCs w:val="23"/>
        </w:rPr>
      </w:pPr>
    </w:p>
    <w:p w14:paraId="76A747E5" w14:textId="77777777" w:rsidR="009C7BE0" w:rsidRPr="00A00128" w:rsidRDefault="009C7BE0" w:rsidP="009C7BE0">
      <w:pPr>
        <w:ind w:left="-90" w:right="720"/>
        <w:rPr>
          <w:rFonts w:ascii="Garamond" w:hAnsi="Garamond"/>
          <w:b/>
          <w:sz w:val="23"/>
          <w:szCs w:val="23"/>
        </w:rPr>
      </w:pPr>
    </w:p>
    <w:p w14:paraId="0A7E1521" w14:textId="7E1E3817" w:rsidR="009C7BE0" w:rsidRPr="00A00128" w:rsidRDefault="009C7BE0" w:rsidP="009C7BE0">
      <w:pPr>
        <w:widowControl w:val="0"/>
        <w:autoSpaceDE w:val="0"/>
        <w:autoSpaceDN w:val="0"/>
        <w:adjustRightInd w:val="0"/>
        <w:ind w:left="-90"/>
        <w:rPr>
          <w:rFonts w:ascii="Garamond" w:hAnsi="Garamond"/>
          <w:b/>
          <w:color w:val="000000"/>
          <w:sz w:val="23"/>
          <w:szCs w:val="23"/>
        </w:rPr>
      </w:pPr>
      <w:r w:rsidRPr="00A00128">
        <w:rPr>
          <w:rFonts w:ascii="Garamond" w:hAnsi="Garamond"/>
          <w:b/>
          <w:color w:val="000000"/>
          <w:sz w:val="23"/>
          <w:szCs w:val="23"/>
        </w:rPr>
        <w:t>Employment:</w:t>
      </w:r>
    </w:p>
    <w:p w14:paraId="3BAEEBED" w14:textId="77777777" w:rsidR="009C7BE0" w:rsidRPr="00A00128" w:rsidRDefault="009C7BE0" w:rsidP="009C7BE0">
      <w:pPr>
        <w:widowControl w:val="0"/>
        <w:autoSpaceDE w:val="0"/>
        <w:autoSpaceDN w:val="0"/>
        <w:adjustRightInd w:val="0"/>
        <w:ind w:left="-90"/>
        <w:rPr>
          <w:rFonts w:ascii="Garamond" w:hAnsi="Garamond"/>
          <w:color w:val="000000"/>
          <w:sz w:val="23"/>
          <w:szCs w:val="23"/>
        </w:rPr>
      </w:pPr>
    </w:p>
    <w:p w14:paraId="21FD4D0F" w14:textId="3F07DF52" w:rsidR="009C7BE0" w:rsidRPr="00A00128" w:rsidRDefault="009C7BE0" w:rsidP="00A00128">
      <w:pPr>
        <w:widowControl w:val="0"/>
        <w:autoSpaceDE w:val="0"/>
        <w:autoSpaceDN w:val="0"/>
        <w:adjustRightInd w:val="0"/>
        <w:ind w:left="720" w:hanging="810"/>
        <w:rPr>
          <w:rFonts w:ascii="Garamond" w:hAnsi="Garamond"/>
          <w:color w:val="000000"/>
          <w:sz w:val="23"/>
          <w:szCs w:val="23"/>
        </w:rPr>
      </w:pPr>
      <w:r w:rsidRPr="00A00128">
        <w:rPr>
          <w:rFonts w:ascii="Garamond" w:hAnsi="Garamond"/>
          <w:color w:val="000000"/>
          <w:sz w:val="23"/>
          <w:szCs w:val="23"/>
        </w:rPr>
        <w:t>2007-14 Assistant, June 2014-</w:t>
      </w:r>
      <w:r w:rsidR="00A00128">
        <w:rPr>
          <w:rFonts w:ascii="Garamond" w:hAnsi="Garamond"/>
          <w:color w:val="000000"/>
          <w:sz w:val="23"/>
          <w:szCs w:val="23"/>
        </w:rPr>
        <w:t>present</w:t>
      </w:r>
      <w:r w:rsidRPr="00A00128">
        <w:rPr>
          <w:rFonts w:ascii="Garamond" w:hAnsi="Garamond"/>
          <w:color w:val="000000"/>
          <w:sz w:val="23"/>
          <w:szCs w:val="23"/>
        </w:rPr>
        <w:t xml:space="preserve"> Associate, Professor, History of Modern Britain and its Empire, Case Western Reserve University</w:t>
      </w:r>
    </w:p>
    <w:p w14:paraId="0D820986" w14:textId="77777777" w:rsidR="009C7BE0" w:rsidRPr="00A00128" w:rsidRDefault="009C7BE0" w:rsidP="00A00128">
      <w:pPr>
        <w:widowControl w:val="0"/>
        <w:autoSpaceDE w:val="0"/>
        <w:autoSpaceDN w:val="0"/>
        <w:adjustRightInd w:val="0"/>
        <w:ind w:left="720" w:hanging="810"/>
        <w:rPr>
          <w:rFonts w:ascii="Garamond" w:hAnsi="Garamond"/>
          <w:color w:val="000000"/>
          <w:sz w:val="23"/>
          <w:szCs w:val="23"/>
        </w:rPr>
      </w:pPr>
      <w:r w:rsidRPr="00A00128">
        <w:rPr>
          <w:rFonts w:ascii="Garamond" w:hAnsi="Garamond"/>
          <w:color w:val="000000"/>
          <w:sz w:val="23"/>
          <w:szCs w:val="23"/>
        </w:rPr>
        <w:t>2006-2007 Visiting Assistant Professor, World Environmental History, Amherst College, Amherst, MA</w:t>
      </w:r>
    </w:p>
    <w:p w14:paraId="50B421AF" w14:textId="77777777" w:rsidR="009C7BE0" w:rsidRPr="00A00128" w:rsidRDefault="009C7BE0" w:rsidP="00A00128">
      <w:pPr>
        <w:widowControl w:val="0"/>
        <w:autoSpaceDE w:val="0"/>
        <w:autoSpaceDN w:val="0"/>
        <w:adjustRightInd w:val="0"/>
        <w:ind w:left="720" w:hanging="810"/>
        <w:rPr>
          <w:rFonts w:ascii="Garamond" w:hAnsi="Garamond"/>
          <w:color w:val="000000"/>
          <w:sz w:val="23"/>
          <w:szCs w:val="23"/>
        </w:rPr>
      </w:pPr>
      <w:r w:rsidRPr="00A00128">
        <w:rPr>
          <w:rFonts w:ascii="Garamond" w:hAnsi="Garamond"/>
          <w:color w:val="000000"/>
          <w:sz w:val="23"/>
          <w:szCs w:val="23"/>
        </w:rPr>
        <w:t>2006 Adjunct Professor, World Environmental History, Metropolitan State University, St. Paul, MN</w:t>
      </w:r>
    </w:p>
    <w:p w14:paraId="297D25C5" w14:textId="77777777" w:rsidR="009C7BE0" w:rsidRDefault="009C7BE0" w:rsidP="009C7BE0">
      <w:pPr>
        <w:widowControl w:val="0"/>
        <w:autoSpaceDE w:val="0"/>
        <w:autoSpaceDN w:val="0"/>
        <w:adjustRightInd w:val="0"/>
        <w:ind w:left="-90"/>
        <w:rPr>
          <w:rFonts w:ascii="Garamond" w:hAnsi="Garamond"/>
          <w:color w:val="000000"/>
          <w:sz w:val="23"/>
          <w:szCs w:val="23"/>
        </w:rPr>
      </w:pPr>
    </w:p>
    <w:p w14:paraId="0D366A22" w14:textId="77777777" w:rsidR="00A00128" w:rsidRPr="00A00128" w:rsidRDefault="00A00128" w:rsidP="009C7BE0">
      <w:pPr>
        <w:widowControl w:val="0"/>
        <w:autoSpaceDE w:val="0"/>
        <w:autoSpaceDN w:val="0"/>
        <w:adjustRightInd w:val="0"/>
        <w:ind w:left="-90"/>
        <w:rPr>
          <w:rFonts w:ascii="Garamond" w:hAnsi="Garamond"/>
          <w:color w:val="000000"/>
          <w:sz w:val="23"/>
          <w:szCs w:val="23"/>
        </w:rPr>
      </w:pPr>
    </w:p>
    <w:p w14:paraId="411EBF52" w14:textId="4433ADCC" w:rsidR="009C7BE0" w:rsidRPr="00A00128" w:rsidRDefault="009C7BE0" w:rsidP="009C7BE0">
      <w:pPr>
        <w:widowControl w:val="0"/>
        <w:autoSpaceDE w:val="0"/>
        <w:autoSpaceDN w:val="0"/>
        <w:adjustRightInd w:val="0"/>
        <w:ind w:left="-90"/>
        <w:rPr>
          <w:rFonts w:ascii="Garamond" w:hAnsi="Garamond"/>
          <w:b/>
          <w:color w:val="000000"/>
          <w:sz w:val="23"/>
          <w:szCs w:val="23"/>
        </w:rPr>
      </w:pPr>
      <w:r w:rsidRPr="00A00128">
        <w:rPr>
          <w:rFonts w:ascii="Garamond" w:hAnsi="Garamond"/>
          <w:b/>
          <w:color w:val="000000"/>
          <w:sz w:val="23"/>
          <w:szCs w:val="23"/>
        </w:rPr>
        <w:t>Education:</w:t>
      </w:r>
    </w:p>
    <w:p w14:paraId="7C399737" w14:textId="77777777" w:rsidR="009C7BE0" w:rsidRPr="00A00128" w:rsidRDefault="009C7BE0" w:rsidP="009C7BE0">
      <w:pPr>
        <w:widowControl w:val="0"/>
        <w:autoSpaceDE w:val="0"/>
        <w:autoSpaceDN w:val="0"/>
        <w:adjustRightInd w:val="0"/>
        <w:ind w:left="-90"/>
        <w:rPr>
          <w:rFonts w:ascii="Garamond" w:hAnsi="Garamond"/>
          <w:color w:val="000000"/>
          <w:sz w:val="23"/>
          <w:szCs w:val="23"/>
        </w:rPr>
      </w:pPr>
    </w:p>
    <w:p w14:paraId="539E94F0" w14:textId="77777777" w:rsidR="009C7BE0" w:rsidRPr="00A00128" w:rsidRDefault="009C7BE0" w:rsidP="009C7BE0">
      <w:pPr>
        <w:widowControl w:val="0"/>
        <w:autoSpaceDE w:val="0"/>
        <w:autoSpaceDN w:val="0"/>
        <w:adjustRightInd w:val="0"/>
        <w:ind w:left="-90"/>
        <w:rPr>
          <w:rFonts w:ascii="Garamond" w:hAnsi="Garamond"/>
          <w:color w:val="000000"/>
          <w:sz w:val="23"/>
          <w:szCs w:val="23"/>
        </w:rPr>
      </w:pPr>
      <w:r w:rsidRPr="00A00128">
        <w:rPr>
          <w:rFonts w:ascii="Garamond" w:hAnsi="Garamond"/>
          <w:color w:val="000000"/>
          <w:sz w:val="23"/>
          <w:szCs w:val="23"/>
        </w:rPr>
        <w:t>2000-2005 Stanford University, Stanford, California, Doctoral program in British History, Ph.D. 2005</w:t>
      </w:r>
    </w:p>
    <w:p w14:paraId="05C4A776" w14:textId="77777777" w:rsidR="009C7BE0" w:rsidRPr="00A00128" w:rsidRDefault="009C7BE0" w:rsidP="009C7BE0">
      <w:pPr>
        <w:widowControl w:val="0"/>
        <w:autoSpaceDE w:val="0"/>
        <w:autoSpaceDN w:val="0"/>
        <w:adjustRightInd w:val="0"/>
        <w:ind w:left="-90"/>
        <w:rPr>
          <w:rFonts w:ascii="Garamond" w:hAnsi="Garamond"/>
          <w:color w:val="000000"/>
          <w:sz w:val="23"/>
          <w:szCs w:val="23"/>
        </w:rPr>
      </w:pPr>
      <w:r w:rsidRPr="00A00128">
        <w:rPr>
          <w:rFonts w:ascii="Garamond" w:hAnsi="Garamond"/>
          <w:color w:val="000000"/>
          <w:sz w:val="23"/>
          <w:szCs w:val="23"/>
        </w:rPr>
        <w:t>1998-2000 University of Maine, Orono, Maine, M.A. in History, Concentration: Environmental History</w:t>
      </w:r>
    </w:p>
    <w:p w14:paraId="64591F66" w14:textId="77777777" w:rsidR="009C7BE0" w:rsidRPr="00A00128" w:rsidRDefault="009C7BE0" w:rsidP="009C7BE0">
      <w:pPr>
        <w:widowControl w:val="0"/>
        <w:autoSpaceDE w:val="0"/>
        <w:autoSpaceDN w:val="0"/>
        <w:adjustRightInd w:val="0"/>
        <w:ind w:left="-90"/>
        <w:rPr>
          <w:rFonts w:ascii="Garamond" w:hAnsi="Garamond"/>
          <w:color w:val="000000"/>
          <w:sz w:val="23"/>
          <w:szCs w:val="23"/>
        </w:rPr>
      </w:pPr>
      <w:r w:rsidRPr="00A00128">
        <w:rPr>
          <w:rFonts w:ascii="Garamond" w:hAnsi="Garamond"/>
          <w:color w:val="000000"/>
          <w:sz w:val="23"/>
          <w:szCs w:val="23"/>
        </w:rPr>
        <w:t>Junior Year abroad: Harris Manchester College, Oxford University</w:t>
      </w:r>
    </w:p>
    <w:p w14:paraId="4A167B79" w14:textId="77777777" w:rsidR="009C7BE0" w:rsidRPr="00A00128" w:rsidRDefault="009C7BE0" w:rsidP="009C7BE0">
      <w:pPr>
        <w:widowControl w:val="0"/>
        <w:autoSpaceDE w:val="0"/>
        <w:autoSpaceDN w:val="0"/>
        <w:adjustRightInd w:val="0"/>
        <w:ind w:left="-90"/>
        <w:rPr>
          <w:rFonts w:ascii="Garamond" w:hAnsi="Garamond"/>
          <w:color w:val="000000"/>
          <w:sz w:val="23"/>
          <w:szCs w:val="23"/>
        </w:rPr>
      </w:pPr>
      <w:r w:rsidRPr="00A00128">
        <w:rPr>
          <w:rFonts w:ascii="Garamond" w:hAnsi="Garamond"/>
          <w:color w:val="000000"/>
          <w:sz w:val="23"/>
          <w:szCs w:val="23"/>
        </w:rPr>
        <w:t>1997 Saint Olaf College, Northfield, MN</w:t>
      </w:r>
    </w:p>
    <w:p w14:paraId="056D0C96" w14:textId="77777777" w:rsidR="00B01400" w:rsidRDefault="00B01400" w:rsidP="009C7BE0">
      <w:pPr>
        <w:widowControl w:val="0"/>
        <w:autoSpaceDE w:val="0"/>
        <w:autoSpaceDN w:val="0"/>
        <w:adjustRightInd w:val="0"/>
        <w:ind w:right="720"/>
        <w:rPr>
          <w:rFonts w:ascii="Garamond" w:hAnsi="Garamond"/>
          <w:b/>
          <w:color w:val="000000"/>
          <w:sz w:val="23"/>
          <w:szCs w:val="23"/>
        </w:rPr>
      </w:pPr>
    </w:p>
    <w:p w14:paraId="64182453" w14:textId="77777777" w:rsidR="00A00128" w:rsidRPr="00A00128" w:rsidRDefault="00A00128" w:rsidP="009C7BE0">
      <w:pPr>
        <w:widowControl w:val="0"/>
        <w:autoSpaceDE w:val="0"/>
        <w:autoSpaceDN w:val="0"/>
        <w:adjustRightInd w:val="0"/>
        <w:ind w:right="720"/>
        <w:rPr>
          <w:rFonts w:ascii="Garamond" w:hAnsi="Garamond"/>
          <w:b/>
          <w:color w:val="000000"/>
          <w:sz w:val="23"/>
          <w:szCs w:val="23"/>
        </w:rPr>
      </w:pPr>
    </w:p>
    <w:p w14:paraId="272182D2" w14:textId="77777777" w:rsidR="00AC6796" w:rsidRPr="00A00128" w:rsidRDefault="00AC6796" w:rsidP="009C7BE0">
      <w:pPr>
        <w:widowControl w:val="0"/>
        <w:autoSpaceDE w:val="0"/>
        <w:autoSpaceDN w:val="0"/>
        <w:adjustRightInd w:val="0"/>
        <w:ind w:left="-90" w:right="720"/>
        <w:rPr>
          <w:rFonts w:ascii="Garamond" w:hAnsi="Garamond"/>
          <w:b/>
          <w:color w:val="000000"/>
          <w:sz w:val="23"/>
          <w:szCs w:val="23"/>
        </w:rPr>
      </w:pPr>
      <w:r w:rsidRPr="00A00128">
        <w:rPr>
          <w:rFonts w:ascii="Garamond" w:hAnsi="Garamond"/>
          <w:b/>
          <w:color w:val="000000"/>
          <w:sz w:val="23"/>
          <w:szCs w:val="23"/>
        </w:rPr>
        <w:t>Books:</w:t>
      </w:r>
    </w:p>
    <w:p w14:paraId="4BA46A2F" w14:textId="77777777" w:rsidR="00AC6796" w:rsidRPr="00A00128" w:rsidRDefault="00AC6796" w:rsidP="009C7BE0">
      <w:pPr>
        <w:widowControl w:val="0"/>
        <w:autoSpaceDE w:val="0"/>
        <w:autoSpaceDN w:val="0"/>
        <w:adjustRightInd w:val="0"/>
        <w:ind w:left="-90" w:right="720"/>
        <w:rPr>
          <w:rFonts w:ascii="Garamond" w:hAnsi="Garamond"/>
          <w:color w:val="000000"/>
          <w:sz w:val="23"/>
          <w:szCs w:val="23"/>
        </w:rPr>
      </w:pPr>
    </w:p>
    <w:p w14:paraId="7D8A7A3E" w14:textId="77777777" w:rsidR="00AC6796" w:rsidRPr="00A00128" w:rsidRDefault="00AC6796" w:rsidP="009C7BE0">
      <w:pPr>
        <w:widowControl w:val="0"/>
        <w:autoSpaceDE w:val="0"/>
        <w:autoSpaceDN w:val="0"/>
        <w:adjustRightInd w:val="0"/>
        <w:ind w:left="-90" w:right="720"/>
        <w:rPr>
          <w:rFonts w:ascii="Garamond" w:hAnsi="Garamond"/>
          <w:color w:val="000000"/>
          <w:sz w:val="23"/>
          <w:szCs w:val="23"/>
        </w:rPr>
      </w:pPr>
      <w:r w:rsidRPr="00A00128">
        <w:rPr>
          <w:rFonts w:ascii="Garamond" w:hAnsi="Garamond"/>
          <w:i/>
          <w:color w:val="000000"/>
          <w:sz w:val="23"/>
          <w:szCs w:val="23"/>
        </w:rPr>
        <w:t>London: Water and the Making of the Modern City</w:t>
      </w:r>
      <w:r w:rsidRPr="00A00128">
        <w:rPr>
          <w:rFonts w:ascii="Garamond" w:hAnsi="Garamond"/>
          <w:color w:val="000000"/>
          <w:sz w:val="23"/>
          <w:szCs w:val="23"/>
        </w:rPr>
        <w:t xml:space="preserve"> (University of Pittsburgh Press, 2013).  This book describes the proliferation of water supply systems across Britain in the nineteenth and twentieth centuries. It demonstrates how water systems were not just a natural response to health crises; rather, they were deliberate tools to achieve broad political and social ends with a special focus on the imagined working class. Focusing on London, it describes how water was imbued with momentous import there and details political contests over water that shaped London society to the present day. In sum, this book contributes to one of the humanities’ shared efforts: to describe power, characterize how it is projected onto societies, and analyze technologies or environments as instilled with it.</w:t>
      </w:r>
    </w:p>
    <w:p w14:paraId="44808F50" w14:textId="77777777" w:rsidR="00AC6796" w:rsidRPr="00A00128" w:rsidRDefault="00AC6796" w:rsidP="009C7BE0">
      <w:pPr>
        <w:widowControl w:val="0"/>
        <w:autoSpaceDE w:val="0"/>
        <w:autoSpaceDN w:val="0"/>
        <w:adjustRightInd w:val="0"/>
        <w:ind w:left="-90" w:right="720"/>
        <w:rPr>
          <w:rFonts w:ascii="Garamond" w:hAnsi="Garamond"/>
          <w:sz w:val="23"/>
          <w:szCs w:val="23"/>
        </w:rPr>
      </w:pPr>
    </w:p>
    <w:p w14:paraId="1306D465" w14:textId="5E88CC04" w:rsidR="00AC6796" w:rsidRPr="00A00128" w:rsidRDefault="00AC6796" w:rsidP="009C7BE0">
      <w:pPr>
        <w:ind w:left="-90" w:right="720"/>
        <w:rPr>
          <w:rFonts w:ascii="Garamond" w:hAnsi="Garamond"/>
          <w:sz w:val="23"/>
          <w:szCs w:val="23"/>
        </w:rPr>
      </w:pPr>
      <w:r w:rsidRPr="00A00128">
        <w:rPr>
          <w:rFonts w:ascii="Garamond" w:hAnsi="Garamond"/>
          <w:i/>
          <w:sz w:val="23"/>
          <w:szCs w:val="23"/>
        </w:rPr>
        <w:t xml:space="preserve">Squadron </w:t>
      </w:r>
      <w:r w:rsidRPr="00A00128">
        <w:rPr>
          <w:rFonts w:ascii="Garamond" w:hAnsi="Garamond"/>
          <w:sz w:val="23"/>
          <w:szCs w:val="23"/>
        </w:rPr>
        <w:t>(</w:t>
      </w:r>
      <w:r w:rsidR="009C7BE0" w:rsidRPr="00A00128">
        <w:rPr>
          <w:rFonts w:ascii="Garamond" w:hAnsi="Garamond"/>
          <w:sz w:val="23"/>
          <w:szCs w:val="23"/>
        </w:rPr>
        <w:t xml:space="preserve">forthcoming, </w:t>
      </w:r>
      <w:r w:rsidRPr="00A00128">
        <w:rPr>
          <w:rFonts w:ascii="Garamond" w:hAnsi="Garamond"/>
          <w:sz w:val="23"/>
          <w:szCs w:val="23"/>
        </w:rPr>
        <w:t xml:space="preserve">Duckworth Press, 2017). When a Royal Navy squadron becomes personally committed to putting down the slave trade from East Africa in the late 1860s, they set the Indian Ocean afire with condemned slave ships. But the merchant elite who rely on slaves for spices and ivory, along with free trade zealots in the British Government, manage to hamstring the squadron. Thwarted, the squadron’s officers return to Britain thinking their efforts were in vain. But to their surprise they learn that abolitionists have been building a publicity campaign around their victories and their pillorying. Soon, the combined efforts of abolitionists and navy officers succeed in forcing the British government to commit itself to crushing the slave trade from East Africa. The slave market at the center of the trade is closed and one of the squadron’s captains is assigned to oversee the dismantling of the entire trade. </w:t>
      </w:r>
    </w:p>
    <w:p w14:paraId="080EE27D" w14:textId="77777777" w:rsidR="00AC6796" w:rsidRDefault="00AC6796" w:rsidP="009C7BE0">
      <w:pPr>
        <w:widowControl w:val="0"/>
        <w:autoSpaceDE w:val="0"/>
        <w:autoSpaceDN w:val="0"/>
        <w:adjustRightInd w:val="0"/>
        <w:ind w:left="-90" w:right="720"/>
        <w:rPr>
          <w:rFonts w:ascii="Garamond" w:hAnsi="Garamond"/>
          <w:color w:val="000000"/>
          <w:sz w:val="23"/>
          <w:szCs w:val="23"/>
        </w:rPr>
      </w:pPr>
    </w:p>
    <w:p w14:paraId="22234327" w14:textId="77777777" w:rsidR="00A00128" w:rsidRDefault="00A00128" w:rsidP="009C7BE0">
      <w:pPr>
        <w:widowControl w:val="0"/>
        <w:autoSpaceDE w:val="0"/>
        <w:autoSpaceDN w:val="0"/>
        <w:adjustRightInd w:val="0"/>
        <w:ind w:left="-90" w:right="720"/>
        <w:rPr>
          <w:rFonts w:ascii="Garamond" w:hAnsi="Garamond"/>
          <w:color w:val="000000"/>
          <w:sz w:val="23"/>
          <w:szCs w:val="23"/>
        </w:rPr>
      </w:pPr>
    </w:p>
    <w:p w14:paraId="65CD02BD" w14:textId="77777777" w:rsidR="00A00128" w:rsidRDefault="00A00128" w:rsidP="009C7BE0">
      <w:pPr>
        <w:widowControl w:val="0"/>
        <w:autoSpaceDE w:val="0"/>
        <w:autoSpaceDN w:val="0"/>
        <w:adjustRightInd w:val="0"/>
        <w:ind w:left="-90" w:right="720"/>
        <w:rPr>
          <w:rFonts w:ascii="Garamond" w:hAnsi="Garamond"/>
          <w:color w:val="000000"/>
          <w:sz w:val="23"/>
          <w:szCs w:val="23"/>
        </w:rPr>
      </w:pPr>
    </w:p>
    <w:p w14:paraId="04EEF590" w14:textId="77777777" w:rsidR="00A00128" w:rsidRPr="00A00128" w:rsidRDefault="00A00128" w:rsidP="009C7BE0">
      <w:pPr>
        <w:widowControl w:val="0"/>
        <w:autoSpaceDE w:val="0"/>
        <w:autoSpaceDN w:val="0"/>
        <w:adjustRightInd w:val="0"/>
        <w:ind w:left="-90" w:right="720"/>
        <w:rPr>
          <w:rFonts w:ascii="Garamond" w:hAnsi="Garamond"/>
          <w:color w:val="000000"/>
          <w:sz w:val="23"/>
          <w:szCs w:val="23"/>
        </w:rPr>
      </w:pPr>
    </w:p>
    <w:p w14:paraId="3E1386F0" w14:textId="0B7D61A8" w:rsidR="00AC6796" w:rsidRPr="00A00128" w:rsidRDefault="00A00128" w:rsidP="009C7BE0">
      <w:pPr>
        <w:widowControl w:val="0"/>
        <w:autoSpaceDE w:val="0"/>
        <w:autoSpaceDN w:val="0"/>
        <w:adjustRightInd w:val="0"/>
        <w:ind w:left="-90" w:right="720"/>
        <w:rPr>
          <w:rFonts w:ascii="Garamond" w:hAnsi="Garamond"/>
          <w:b/>
          <w:color w:val="0E0E0E"/>
          <w:sz w:val="23"/>
          <w:szCs w:val="23"/>
        </w:rPr>
      </w:pPr>
      <w:r>
        <w:rPr>
          <w:rFonts w:ascii="Garamond" w:hAnsi="Garamond"/>
          <w:b/>
          <w:color w:val="0E0E0E"/>
          <w:sz w:val="23"/>
          <w:szCs w:val="23"/>
        </w:rPr>
        <w:lastRenderedPageBreak/>
        <w:t>Academic j</w:t>
      </w:r>
      <w:r w:rsidR="00AC6796" w:rsidRPr="00A00128">
        <w:rPr>
          <w:rFonts w:ascii="Garamond" w:hAnsi="Garamond"/>
          <w:b/>
          <w:color w:val="0E0E0E"/>
          <w:sz w:val="23"/>
          <w:szCs w:val="23"/>
        </w:rPr>
        <w:t>ournal articles:</w:t>
      </w:r>
    </w:p>
    <w:p w14:paraId="0E2C8181" w14:textId="77777777" w:rsidR="00AC6796" w:rsidRPr="00A00128" w:rsidRDefault="00AC6796" w:rsidP="009C7BE0">
      <w:pPr>
        <w:widowControl w:val="0"/>
        <w:autoSpaceDE w:val="0"/>
        <w:autoSpaceDN w:val="0"/>
        <w:adjustRightInd w:val="0"/>
        <w:ind w:left="-90" w:right="720"/>
        <w:rPr>
          <w:rFonts w:ascii="Garamond" w:hAnsi="Garamond"/>
          <w:color w:val="0E0E0E"/>
          <w:sz w:val="23"/>
          <w:szCs w:val="23"/>
        </w:rPr>
      </w:pPr>
    </w:p>
    <w:p w14:paraId="5D85F1EF" w14:textId="77777777" w:rsidR="00A00128" w:rsidRDefault="009C7BE0" w:rsidP="00A00128">
      <w:pPr>
        <w:widowControl w:val="0"/>
        <w:autoSpaceDE w:val="0"/>
        <w:autoSpaceDN w:val="0"/>
        <w:adjustRightInd w:val="0"/>
        <w:ind w:left="720" w:hanging="810"/>
        <w:rPr>
          <w:rFonts w:ascii="Garamond" w:hAnsi="Garamond"/>
          <w:color w:val="000000"/>
          <w:sz w:val="23"/>
          <w:szCs w:val="23"/>
          <w:u w:val="single"/>
        </w:rPr>
      </w:pPr>
      <w:r w:rsidRPr="00A00128">
        <w:rPr>
          <w:rFonts w:ascii="Garamond" w:hAnsi="Garamond"/>
          <w:color w:val="0E0E0E"/>
          <w:sz w:val="23"/>
          <w:szCs w:val="23"/>
        </w:rPr>
        <w:t>“</w:t>
      </w:r>
      <w:r w:rsidRPr="00A00128">
        <w:rPr>
          <w:rFonts w:ascii="Garamond" w:hAnsi="Garamond"/>
          <w:sz w:val="23"/>
          <w:szCs w:val="23"/>
        </w:rPr>
        <w:t>Was it really the ‘white man’s burden?’:</w:t>
      </w:r>
      <w:r w:rsidRPr="00A00128">
        <w:rPr>
          <w:rFonts w:ascii="Garamond" w:hAnsi="Garamond"/>
          <w:color w:val="000000"/>
          <w:sz w:val="23"/>
          <w:szCs w:val="23"/>
        </w:rPr>
        <w:t xml:space="preserve"> </w:t>
      </w:r>
      <w:r w:rsidRPr="00A00128">
        <w:rPr>
          <w:rFonts w:ascii="Garamond" w:hAnsi="Garamond"/>
          <w:sz w:val="23"/>
          <w:szCs w:val="23"/>
        </w:rPr>
        <w:t xml:space="preserve">The non-British engineers who engineered the British Empire,” </w:t>
      </w:r>
      <w:r w:rsidRPr="00A00128">
        <w:rPr>
          <w:rFonts w:ascii="Garamond" w:hAnsi="Garamond"/>
          <w:i/>
          <w:sz w:val="23"/>
          <w:szCs w:val="23"/>
        </w:rPr>
        <w:t xml:space="preserve">Britain and the World </w:t>
      </w:r>
      <w:r w:rsidRPr="00A00128">
        <w:rPr>
          <w:rFonts w:ascii="Garamond" w:hAnsi="Garamond"/>
          <w:sz w:val="23"/>
          <w:szCs w:val="23"/>
        </w:rPr>
        <w:t>9 (2016): 197-212.</w:t>
      </w:r>
    </w:p>
    <w:p w14:paraId="1297C6A2" w14:textId="769F3E41" w:rsidR="009C7BE0" w:rsidRPr="00A00128" w:rsidRDefault="009C7BE0" w:rsidP="00A00128">
      <w:pPr>
        <w:widowControl w:val="0"/>
        <w:autoSpaceDE w:val="0"/>
        <w:autoSpaceDN w:val="0"/>
        <w:adjustRightInd w:val="0"/>
        <w:ind w:left="720" w:hanging="810"/>
        <w:rPr>
          <w:rFonts w:ascii="Garamond" w:hAnsi="Garamond"/>
          <w:color w:val="000000"/>
          <w:sz w:val="23"/>
          <w:szCs w:val="23"/>
          <w:u w:val="single"/>
        </w:rPr>
      </w:pPr>
      <w:r w:rsidRPr="00A00128">
        <w:rPr>
          <w:rFonts w:ascii="Garamond" w:hAnsi="Garamond"/>
          <w:color w:val="0E0E0E"/>
          <w:sz w:val="23"/>
          <w:szCs w:val="23"/>
        </w:rPr>
        <w:t>“British water policy in Mandate Palestine: Environmental orientalism and social transformation</w:t>
      </w:r>
      <w:r w:rsidRPr="00A00128">
        <w:rPr>
          <w:rFonts w:ascii="Garamond" w:hAnsi="Garamond"/>
          <w:color w:val="000000"/>
          <w:sz w:val="23"/>
          <w:szCs w:val="23"/>
        </w:rPr>
        <w:t xml:space="preserve">,” </w:t>
      </w:r>
      <w:r w:rsidRPr="00A00128">
        <w:rPr>
          <w:rFonts w:ascii="Garamond" w:hAnsi="Garamond"/>
          <w:i/>
          <w:color w:val="000000"/>
          <w:sz w:val="23"/>
          <w:szCs w:val="23"/>
        </w:rPr>
        <w:t xml:space="preserve">Environment and History </w:t>
      </w:r>
      <w:r w:rsidRPr="00A00128">
        <w:rPr>
          <w:rFonts w:ascii="Garamond" w:hAnsi="Garamond"/>
          <w:color w:val="000000"/>
          <w:sz w:val="23"/>
          <w:szCs w:val="23"/>
        </w:rPr>
        <w:t>19 (August 2013): 255-81.</w:t>
      </w:r>
    </w:p>
    <w:p w14:paraId="63ABF7D6" w14:textId="77777777" w:rsidR="009C7BE0" w:rsidRPr="00A00128" w:rsidRDefault="009C7BE0" w:rsidP="00A00128">
      <w:pPr>
        <w:widowControl w:val="0"/>
        <w:autoSpaceDE w:val="0"/>
        <w:autoSpaceDN w:val="0"/>
        <w:adjustRightInd w:val="0"/>
        <w:ind w:left="720" w:hanging="810"/>
        <w:rPr>
          <w:rFonts w:ascii="Garamond" w:hAnsi="Garamond"/>
          <w:color w:val="000000"/>
          <w:sz w:val="23"/>
          <w:szCs w:val="23"/>
        </w:rPr>
      </w:pPr>
      <w:r w:rsidRPr="00A00128">
        <w:rPr>
          <w:rFonts w:ascii="Garamond" w:hAnsi="Garamond"/>
          <w:color w:val="000000"/>
          <w:sz w:val="23"/>
          <w:szCs w:val="23"/>
        </w:rPr>
        <w:t xml:space="preserve">“Colonizing the Thames,” </w:t>
      </w:r>
      <w:r w:rsidRPr="00A00128">
        <w:rPr>
          <w:rFonts w:ascii="Garamond" w:hAnsi="Garamond"/>
          <w:i/>
          <w:color w:val="000000"/>
          <w:sz w:val="23"/>
          <w:szCs w:val="23"/>
        </w:rPr>
        <w:t>Journal of Colonialism and Colonial History</w:t>
      </w:r>
      <w:r w:rsidRPr="00A00128">
        <w:rPr>
          <w:rFonts w:ascii="Garamond" w:hAnsi="Garamond"/>
          <w:color w:val="000000"/>
          <w:sz w:val="23"/>
          <w:szCs w:val="23"/>
        </w:rPr>
        <w:t xml:space="preserve"> 11 no. 3 (Winter 2010).</w:t>
      </w:r>
    </w:p>
    <w:p w14:paraId="574FB56A" w14:textId="77777777" w:rsidR="009C7BE0" w:rsidRPr="00A00128" w:rsidRDefault="009C7BE0" w:rsidP="00A00128">
      <w:pPr>
        <w:widowControl w:val="0"/>
        <w:autoSpaceDE w:val="0"/>
        <w:autoSpaceDN w:val="0"/>
        <w:adjustRightInd w:val="0"/>
        <w:ind w:left="720" w:hanging="810"/>
        <w:rPr>
          <w:rFonts w:ascii="Garamond" w:hAnsi="Garamond"/>
          <w:color w:val="000000"/>
          <w:sz w:val="23"/>
          <w:szCs w:val="23"/>
        </w:rPr>
      </w:pPr>
      <w:r w:rsidRPr="00A00128">
        <w:rPr>
          <w:rFonts w:ascii="Garamond" w:hAnsi="Garamond"/>
          <w:color w:val="000000"/>
          <w:sz w:val="23"/>
          <w:szCs w:val="23"/>
        </w:rPr>
        <w:t xml:space="preserve">“Engineering the Empire: British water supply systems and colonial societies, 1850-1900,” </w:t>
      </w:r>
      <w:r w:rsidRPr="00A00128">
        <w:rPr>
          <w:rFonts w:ascii="Garamond" w:hAnsi="Garamond"/>
          <w:i/>
          <w:color w:val="000000"/>
          <w:sz w:val="23"/>
          <w:szCs w:val="23"/>
        </w:rPr>
        <w:t>Journal of British Studies</w:t>
      </w:r>
      <w:r w:rsidRPr="00A00128">
        <w:rPr>
          <w:rFonts w:ascii="Garamond" w:hAnsi="Garamond"/>
          <w:color w:val="000000"/>
          <w:sz w:val="23"/>
          <w:szCs w:val="23"/>
        </w:rPr>
        <w:t xml:space="preserve"> 46 (April 2007): 346-65.</w:t>
      </w:r>
    </w:p>
    <w:p w14:paraId="27EF9A32" w14:textId="77777777" w:rsidR="009C7BE0" w:rsidRPr="00A00128" w:rsidRDefault="009C7BE0" w:rsidP="00A00128">
      <w:pPr>
        <w:widowControl w:val="0"/>
        <w:autoSpaceDE w:val="0"/>
        <w:autoSpaceDN w:val="0"/>
        <w:adjustRightInd w:val="0"/>
        <w:ind w:left="720" w:hanging="810"/>
        <w:rPr>
          <w:rFonts w:ascii="Garamond" w:hAnsi="Garamond"/>
          <w:color w:val="000000"/>
          <w:sz w:val="23"/>
          <w:szCs w:val="23"/>
        </w:rPr>
      </w:pPr>
      <w:r w:rsidRPr="00A00128">
        <w:rPr>
          <w:rFonts w:ascii="Garamond" w:hAnsi="Garamond"/>
          <w:color w:val="000000"/>
          <w:sz w:val="23"/>
          <w:szCs w:val="23"/>
        </w:rPr>
        <w:t>“The wasting of Wolin: Environmental factors in the downfall of a medieval town,”</w:t>
      </w:r>
    </w:p>
    <w:p w14:paraId="2DFB3F37" w14:textId="77777777" w:rsidR="009C7BE0" w:rsidRPr="00A00128" w:rsidRDefault="009C7BE0" w:rsidP="00A00128">
      <w:pPr>
        <w:widowControl w:val="0"/>
        <w:autoSpaceDE w:val="0"/>
        <w:autoSpaceDN w:val="0"/>
        <w:adjustRightInd w:val="0"/>
        <w:ind w:left="720"/>
        <w:rPr>
          <w:rFonts w:ascii="Garamond" w:hAnsi="Garamond"/>
          <w:color w:val="000000"/>
          <w:sz w:val="23"/>
          <w:szCs w:val="23"/>
        </w:rPr>
      </w:pPr>
      <w:r w:rsidRPr="00A00128">
        <w:rPr>
          <w:rFonts w:ascii="Garamond" w:hAnsi="Garamond"/>
          <w:i/>
          <w:color w:val="000000"/>
          <w:sz w:val="23"/>
          <w:szCs w:val="23"/>
        </w:rPr>
        <w:t>Environment and History</w:t>
      </w:r>
      <w:r w:rsidRPr="00A00128">
        <w:rPr>
          <w:rFonts w:ascii="Garamond" w:hAnsi="Garamond"/>
          <w:color w:val="000000"/>
          <w:sz w:val="23"/>
          <w:szCs w:val="23"/>
        </w:rPr>
        <w:t xml:space="preserve"> 7 (May 2001): 187-199.</w:t>
      </w:r>
    </w:p>
    <w:p w14:paraId="119B6826" w14:textId="77777777" w:rsidR="00AC6796" w:rsidRDefault="00AC6796" w:rsidP="009C7BE0">
      <w:pPr>
        <w:widowControl w:val="0"/>
        <w:autoSpaceDE w:val="0"/>
        <w:autoSpaceDN w:val="0"/>
        <w:adjustRightInd w:val="0"/>
        <w:ind w:left="-90" w:right="720"/>
        <w:rPr>
          <w:rFonts w:ascii="Garamond" w:hAnsi="Garamond"/>
          <w:color w:val="000000"/>
          <w:sz w:val="23"/>
          <w:szCs w:val="23"/>
        </w:rPr>
      </w:pPr>
    </w:p>
    <w:p w14:paraId="29439E79" w14:textId="77777777" w:rsidR="00A00128" w:rsidRPr="00A00128" w:rsidRDefault="00A00128" w:rsidP="009C7BE0">
      <w:pPr>
        <w:widowControl w:val="0"/>
        <w:autoSpaceDE w:val="0"/>
        <w:autoSpaceDN w:val="0"/>
        <w:adjustRightInd w:val="0"/>
        <w:ind w:left="-90" w:right="720"/>
        <w:rPr>
          <w:rFonts w:ascii="Garamond" w:hAnsi="Garamond"/>
          <w:color w:val="000000"/>
          <w:sz w:val="23"/>
          <w:szCs w:val="23"/>
        </w:rPr>
      </w:pPr>
    </w:p>
    <w:p w14:paraId="049CE42B" w14:textId="5770EFA1" w:rsidR="009C7BE0" w:rsidRPr="00A00128" w:rsidRDefault="009C7BE0" w:rsidP="009C7BE0">
      <w:pPr>
        <w:widowControl w:val="0"/>
        <w:autoSpaceDE w:val="0"/>
        <w:autoSpaceDN w:val="0"/>
        <w:adjustRightInd w:val="0"/>
        <w:ind w:left="-90"/>
        <w:rPr>
          <w:rFonts w:ascii="Garamond" w:hAnsi="Garamond"/>
          <w:b/>
          <w:color w:val="000000"/>
          <w:sz w:val="23"/>
          <w:szCs w:val="23"/>
        </w:rPr>
      </w:pPr>
      <w:r w:rsidRPr="00A00128">
        <w:rPr>
          <w:rFonts w:ascii="Garamond" w:hAnsi="Garamond"/>
          <w:b/>
          <w:color w:val="000000"/>
          <w:sz w:val="23"/>
          <w:szCs w:val="23"/>
        </w:rPr>
        <w:t>Selected book reviews:</w:t>
      </w:r>
    </w:p>
    <w:p w14:paraId="581FCFBA" w14:textId="77777777" w:rsidR="009C7BE0" w:rsidRPr="00A00128" w:rsidRDefault="009C7BE0" w:rsidP="009C7BE0">
      <w:pPr>
        <w:widowControl w:val="0"/>
        <w:autoSpaceDE w:val="0"/>
        <w:autoSpaceDN w:val="0"/>
        <w:adjustRightInd w:val="0"/>
        <w:ind w:left="-90"/>
        <w:rPr>
          <w:rFonts w:ascii="Garamond" w:hAnsi="Garamond"/>
          <w:color w:val="000000"/>
          <w:sz w:val="23"/>
          <w:szCs w:val="23"/>
        </w:rPr>
      </w:pPr>
    </w:p>
    <w:p w14:paraId="11EA0AB5" w14:textId="4D826BDF" w:rsidR="009C7BE0" w:rsidRPr="00A00128" w:rsidRDefault="009C7BE0" w:rsidP="00A00128">
      <w:pPr>
        <w:widowControl w:val="0"/>
        <w:autoSpaceDE w:val="0"/>
        <w:autoSpaceDN w:val="0"/>
        <w:adjustRightInd w:val="0"/>
        <w:ind w:left="720" w:hanging="810"/>
        <w:rPr>
          <w:rFonts w:ascii="Garamond" w:hAnsi="Garamond"/>
          <w:color w:val="000000"/>
          <w:sz w:val="23"/>
          <w:szCs w:val="23"/>
        </w:rPr>
      </w:pPr>
      <w:r w:rsidRPr="00A00128">
        <w:rPr>
          <w:rFonts w:ascii="Garamond" w:hAnsi="Garamond"/>
          <w:color w:val="000000"/>
          <w:sz w:val="23"/>
          <w:szCs w:val="23"/>
        </w:rPr>
        <w:t xml:space="preserve">Tom Crook, </w:t>
      </w:r>
      <w:r w:rsidRPr="00A00128">
        <w:rPr>
          <w:rFonts w:ascii="Garamond" w:hAnsi="Garamond"/>
          <w:i/>
          <w:color w:val="000000"/>
          <w:sz w:val="23"/>
          <w:szCs w:val="23"/>
        </w:rPr>
        <w:t xml:space="preserve">Governing Systems: Modernity and the Making of Public Health in England, 1830-1910, </w:t>
      </w:r>
      <w:r w:rsidRPr="00A00128">
        <w:rPr>
          <w:rFonts w:ascii="Garamond" w:hAnsi="Garamond"/>
          <w:color w:val="000000"/>
          <w:sz w:val="23"/>
          <w:szCs w:val="23"/>
        </w:rPr>
        <w:t xml:space="preserve">for </w:t>
      </w:r>
      <w:r w:rsidRPr="00A00128">
        <w:rPr>
          <w:rFonts w:ascii="Garamond" w:hAnsi="Garamond"/>
          <w:i/>
          <w:color w:val="000000"/>
          <w:sz w:val="23"/>
          <w:szCs w:val="23"/>
        </w:rPr>
        <w:t xml:space="preserve">American Historical Review </w:t>
      </w:r>
      <w:r w:rsidRPr="00A00128">
        <w:rPr>
          <w:rFonts w:ascii="Garamond" w:hAnsi="Garamond"/>
          <w:color w:val="000000"/>
          <w:sz w:val="23"/>
          <w:szCs w:val="23"/>
        </w:rPr>
        <w:t>(</w:t>
      </w:r>
      <w:r w:rsidR="00A00128" w:rsidRPr="00A00128">
        <w:rPr>
          <w:rFonts w:ascii="Garamond" w:hAnsi="Garamond"/>
          <w:color w:val="000000"/>
          <w:sz w:val="23"/>
          <w:szCs w:val="23"/>
        </w:rPr>
        <w:t>Feb. 2017</w:t>
      </w:r>
      <w:r w:rsidRPr="00A00128">
        <w:rPr>
          <w:rFonts w:ascii="Garamond" w:hAnsi="Garamond"/>
          <w:color w:val="000000"/>
          <w:sz w:val="23"/>
          <w:szCs w:val="23"/>
        </w:rPr>
        <w:t>).</w:t>
      </w:r>
    </w:p>
    <w:p w14:paraId="46FA29E1" w14:textId="77777777" w:rsidR="00A00128" w:rsidRDefault="009C7BE0" w:rsidP="00A00128">
      <w:pPr>
        <w:widowControl w:val="0"/>
        <w:autoSpaceDE w:val="0"/>
        <w:autoSpaceDN w:val="0"/>
        <w:adjustRightInd w:val="0"/>
        <w:ind w:left="720" w:hanging="810"/>
        <w:rPr>
          <w:rFonts w:ascii="Garamond" w:hAnsi="Garamond"/>
          <w:color w:val="000000"/>
          <w:sz w:val="23"/>
          <w:szCs w:val="23"/>
        </w:rPr>
      </w:pPr>
      <w:r w:rsidRPr="00A00128">
        <w:rPr>
          <w:rFonts w:ascii="Garamond" w:hAnsi="Garamond"/>
          <w:color w:val="000000"/>
          <w:sz w:val="23"/>
          <w:szCs w:val="23"/>
        </w:rPr>
        <w:t xml:space="preserve">Harriet Ritvo, </w:t>
      </w:r>
      <w:r w:rsidRPr="00A00128">
        <w:rPr>
          <w:rFonts w:ascii="Garamond" w:hAnsi="Garamond"/>
          <w:i/>
          <w:color w:val="000000"/>
          <w:sz w:val="23"/>
          <w:szCs w:val="23"/>
        </w:rPr>
        <w:t xml:space="preserve">The Dawn of Green: Manchester, Thirlmere, and Modern Environmentalism, </w:t>
      </w:r>
      <w:r w:rsidRPr="00A00128">
        <w:rPr>
          <w:rFonts w:ascii="Garamond" w:hAnsi="Garamond"/>
          <w:color w:val="000000"/>
          <w:sz w:val="23"/>
          <w:szCs w:val="23"/>
        </w:rPr>
        <w:t xml:space="preserve">for </w:t>
      </w:r>
      <w:r w:rsidRPr="00A00128">
        <w:rPr>
          <w:rFonts w:ascii="Garamond" w:hAnsi="Garamond"/>
          <w:i/>
          <w:color w:val="000000"/>
          <w:sz w:val="23"/>
          <w:szCs w:val="23"/>
        </w:rPr>
        <w:t>Reviews in History</w:t>
      </w:r>
      <w:r w:rsidR="00A00128">
        <w:rPr>
          <w:rFonts w:ascii="Garamond" w:hAnsi="Garamond"/>
          <w:color w:val="000000"/>
          <w:sz w:val="23"/>
          <w:szCs w:val="23"/>
        </w:rPr>
        <w:t xml:space="preserve"> (Review no. 933).</w:t>
      </w:r>
    </w:p>
    <w:p w14:paraId="5AA9875C" w14:textId="06257382" w:rsidR="009C7BE0" w:rsidRPr="00A00128" w:rsidRDefault="009C7BE0" w:rsidP="00A00128">
      <w:pPr>
        <w:widowControl w:val="0"/>
        <w:autoSpaceDE w:val="0"/>
        <w:autoSpaceDN w:val="0"/>
        <w:adjustRightInd w:val="0"/>
        <w:ind w:left="720" w:hanging="810"/>
        <w:rPr>
          <w:rFonts w:ascii="Garamond" w:hAnsi="Garamond"/>
          <w:color w:val="000000"/>
          <w:sz w:val="23"/>
          <w:szCs w:val="23"/>
        </w:rPr>
      </w:pPr>
      <w:r w:rsidRPr="00A00128">
        <w:rPr>
          <w:rFonts w:ascii="Garamond" w:hAnsi="Garamond"/>
          <w:color w:val="000000"/>
          <w:sz w:val="23"/>
          <w:szCs w:val="23"/>
        </w:rPr>
        <w:t xml:space="preserve">Sandra Chaney, </w:t>
      </w:r>
      <w:r w:rsidRPr="00A00128">
        <w:rPr>
          <w:rFonts w:ascii="Garamond" w:hAnsi="Garamond"/>
          <w:i/>
          <w:color w:val="000000"/>
          <w:sz w:val="23"/>
          <w:szCs w:val="23"/>
        </w:rPr>
        <w:t>Nature of the Miracle Years: Conservation in West Germany, 1945-1975</w:t>
      </w:r>
      <w:r w:rsidRPr="00A00128">
        <w:rPr>
          <w:rFonts w:ascii="Garamond" w:hAnsi="Garamond"/>
          <w:color w:val="000000"/>
          <w:sz w:val="23"/>
          <w:szCs w:val="23"/>
        </w:rPr>
        <w:t xml:space="preserve">, for </w:t>
      </w:r>
      <w:r w:rsidRPr="00A00128">
        <w:rPr>
          <w:rFonts w:ascii="Garamond" w:hAnsi="Garamond"/>
          <w:i/>
          <w:color w:val="000000"/>
          <w:sz w:val="23"/>
          <w:szCs w:val="23"/>
        </w:rPr>
        <w:t>Environmental History</w:t>
      </w:r>
      <w:r w:rsidRPr="00A00128">
        <w:rPr>
          <w:rFonts w:ascii="Garamond" w:hAnsi="Garamond"/>
          <w:color w:val="000000"/>
          <w:sz w:val="23"/>
          <w:szCs w:val="23"/>
        </w:rPr>
        <w:t xml:space="preserve"> 15 (January 2010): 148-9.</w:t>
      </w:r>
    </w:p>
    <w:p w14:paraId="34BACACF" w14:textId="77777777" w:rsidR="009C7BE0" w:rsidRPr="00A00128" w:rsidRDefault="009C7BE0" w:rsidP="00A00128">
      <w:pPr>
        <w:widowControl w:val="0"/>
        <w:autoSpaceDE w:val="0"/>
        <w:autoSpaceDN w:val="0"/>
        <w:adjustRightInd w:val="0"/>
        <w:ind w:left="720" w:hanging="810"/>
        <w:rPr>
          <w:rFonts w:ascii="Garamond" w:hAnsi="Garamond"/>
          <w:i/>
          <w:color w:val="000000"/>
          <w:sz w:val="23"/>
          <w:szCs w:val="23"/>
        </w:rPr>
      </w:pPr>
      <w:r w:rsidRPr="00A00128">
        <w:rPr>
          <w:rFonts w:ascii="Garamond" w:hAnsi="Garamond"/>
          <w:color w:val="000000"/>
          <w:sz w:val="23"/>
          <w:szCs w:val="23"/>
        </w:rPr>
        <w:t xml:space="preserve">Thomas Lekan and Thomas Zeller, editors, </w:t>
      </w:r>
      <w:r w:rsidRPr="00A00128">
        <w:rPr>
          <w:rFonts w:ascii="Garamond" w:hAnsi="Garamond"/>
          <w:i/>
          <w:color w:val="000000"/>
          <w:sz w:val="23"/>
          <w:szCs w:val="23"/>
        </w:rPr>
        <w:t>Germany’s Nature: Cultural Landscapes and</w:t>
      </w:r>
    </w:p>
    <w:p w14:paraId="7D0340BC" w14:textId="77777777" w:rsidR="009C7BE0" w:rsidRPr="00A00128" w:rsidRDefault="009C7BE0" w:rsidP="00A00128">
      <w:pPr>
        <w:widowControl w:val="0"/>
        <w:autoSpaceDE w:val="0"/>
        <w:autoSpaceDN w:val="0"/>
        <w:adjustRightInd w:val="0"/>
        <w:ind w:left="720" w:hanging="810"/>
        <w:rPr>
          <w:rFonts w:ascii="Garamond" w:hAnsi="Garamond"/>
          <w:color w:val="000000"/>
          <w:sz w:val="23"/>
          <w:szCs w:val="23"/>
        </w:rPr>
      </w:pPr>
      <w:r w:rsidRPr="00A00128">
        <w:rPr>
          <w:rFonts w:ascii="Garamond" w:hAnsi="Garamond"/>
          <w:i/>
          <w:color w:val="000000"/>
          <w:sz w:val="23"/>
          <w:szCs w:val="23"/>
        </w:rPr>
        <w:t xml:space="preserve">Environmental History, </w:t>
      </w:r>
      <w:r w:rsidRPr="00A00128">
        <w:rPr>
          <w:rFonts w:ascii="Garamond" w:hAnsi="Garamond"/>
          <w:color w:val="000000"/>
          <w:sz w:val="23"/>
          <w:szCs w:val="23"/>
        </w:rPr>
        <w:t>for</w:t>
      </w:r>
      <w:r w:rsidRPr="00A00128">
        <w:rPr>
          <w:rFonts w:ascii="Garamond" w:hAnsi="Garamond"/>
          <w:i/>
          <w:color w:val="000000"/>
          <w:sz w:val="23"/>
          <w:szCs w:val="23"/>
        </w:rPr>
        <w:t xml:space="preserve"> Environmental History</w:t>
      </w:r>
      <w:r w:rsidRPr="00A00128">
        <w:rPr>
          <w:rFonts w:ascii="Garamond" w:hAnsi="Garamond"/>
          <w:color w:val="000000"/>
          <w:sz w:val="23"/>
          <w:szCs w:val="23"/>
        </w:rPr>
        <w:t xml:space="preserve"> 12 (January 2007): 173-4.</w:t>
      </w:r>
    </w:p>
    <w:p w14:paraId="00D76ED3" w14:textId="77777777" w:rsidR="009C7BE0" w:rsidRPr="00A00128" w:rsidRDefault="009C7BE0" w:rsidP="00A00128">
      <w:pPr>
        <w:widowControl w:val="0"/>
        <w:autoSpaceDE w:val="0"/>
        <w:autoSpaceDN w:val="0"/>
        <w:adjustRightInd w:val="0"/>
        <w:ind w:left="720" w:hanging="810"/>
        <w:rPr>
          <w:rFonts w:ascii="Garamond" w:hAnsi="Garamond"/>
          <w:color w:val="000000"/>
          <w:sz w:val="23"/>
          <w:szCs w:val="23"/>
        </w:rPr>
      </w:pPr>
      <w:r w:rsidRPr="00A00128">
        <w:rPr>
          <w:rFonts w:ascii="Garamond" w:hAnsi="Garamond"/>
          <w:color w:val="000000"/>
          <w:sz w:val="23"/>
          <w:szCs w:val="23"/>
        </w:rPr>
        <w:t xml:space="preserve">Jonathan Schneer, </w:t>
      </w:r>
      <w:r w:rsidRPr="00A00128">
        <w:rPr>
          <w:rFonts w:ascii="Garamond" w:hAnsi="Garamond"/>
          <w:i/>
          <w:color w:val="000000"/>
          <w:sz w:val="23"/>
          <w:szCs w:val="23"/>
        </w:rPr>
        <w:t>The Thames</w:t>
      </w:r>
      <w:r w:rsidRPr="00A00128">
        <w:rPr>
          <w:rFonts w:ascii="Garamond" w:hAnsi="Garamond"/>
          <w:color w:val="000000"/>
          <w:sz w:val="23"/>
          <w:szCs w:val="23"/>
        </w:rPr>
        <w:t xml:space="preserve">, for </w:t>
      </w:r>
      <w:r w:rsidRPr="00A00128">
        <w:rPr>
          <w:rFonts w:ascii="Garamond" w:hAnsi="Garamond"/>
          <w:i/>
          <w:color w:val="000000"/>
          <w:sz w:val="23"/>
          <w:szCs w:val="23"/>
        </w:rPr>
        <w:t>Environment and History</w:t>
      </w:r>
      <w:r w:rsidRPr="00A00128">
        <w:rPr>
          <w:rFonts w:ascii="Garamond" w:hAnsi="Garamond"/>
          <w:color w:val="000000"/>
          <w:sz w:val="23"/>
          <w:szCs w:val="23"/>
        </w:rPr>
        <w:t xml:space="preserve"> 12 (August 2006): 351-2.</w:t>
      </w:r>
    </w:p>
    <w:p w14:paraId="1C124990" w14:textId="77777777" w:rsidR="009C7BE0" w:rsidRDefault="009C7BE0" w:rsidP="009C7BE0">
      <w:pPr>
        <w:widowControl w:val="0"/>
        <w:autoSpaceDE w:val="0"/>
        <w:autoSpaceDN w:val="0"/>
        <w:adjustRightInd w:val="0"/>
        <w:ind w:left="-90" w:right="720"/>
        <w:rPr>
          <w:rFonts w:ascii="Garamond" w:hAnsi="Garamond"/>
          <w:color w:val="000000"/>
          <w:sz w:val="23"/>
          <w:szCs w:val="23"/>
        </w:rPr>
      </w:pPr>
    </w:p>
    <w:p w14:paraId="0565B0FD" w14:textId="77777777" w:rsidR="00A00128" w:rsidRPr="00A00128" w:rsidRDefault="00A00128" w:rsidP="009C7BE0">
      <w:pPr>
        <w:widowControl w:val="0"/>
        <w:autoSpaceDE w:val="0"/>
        <w:autoSpaceDN w:val="0"/>
        <w:adjustRightInd w:val="0"/>
        <w:ind w:left="-90" w:right="720"/>
        <w:rPr>
          <w:rFonts w:ascii="Garamond" w:hAnsi="Garamond"/>
          <w:color w:val="000000"/>
          <w:sz w:val="23"/>
          <w:szCs w:val="23"/>
        </w:rPr>
      </w:pPr>
    </w:p>
    <w:p w14:paraId="11F742AD" w14:textId="23B39CAE" w:rsidR="00AC6796" w:rsidRPr="00A00128" w:rsidRDefault="009C7BE0" w:rsidP="009C7BE0">
      <w:pPr>
        <w:widowControl w:val="0"/>
        <w:autoSpaceDE w:val="0"/>
        <w:autoSpaceDN w:val="0"/>
        <w:adjustRightInd w:val="0"/>
        <w:ind w:left="-90" w:right="720"/>
        <w:rPr>
          <w:rFonts w:ascii="Garamond" w:hAnsi="Garamond"/>
          <w:b/>
          <w:color w:val="000000"/>
          <w:sz w:val="23"/>
          <w:szCs w:val="23"/>
        </w:rPr>
      </w:pPr>
      <w:r w:rsidRPr="00A00128">
        <w:rPr>
          <w:rFonts w:ascii="Garamond" w:hAnsi="Garamond"/>
          <w:b/>
          <w:color w:val="000000"/>
          <w:sz w:val="23"/>
          <w:szCs w:val="23"/>
        </w:rPr>
        <w:t xml:space="preserve">Selected </w:t>
      </w:r>
      <w:r w:rsidR="00AC6796" w:rsidRPr="00A00128">
        <w:rPr>
          <w:rFonts w:ascii="Garamond" w:hAnsi="Garamond"/>
          <w:b/>
          <w:color w:val="000000"/>
          <w:sz w:val="23"/>
          <w:szCs w:val="23"/>
        </w:rPr>
        <w:t>Papers:</w:t>
      </w:r>
    </w:p>
    <w:p w14:paraId="55C59FE8" w14:textId="77777777" w:rsidR="00AC6796" w:rsidRPr="00A00128" w:rsidRDefault="00AC6796" w:rsidP="009C7BE0">
      <w:pPr>
        <w:widowControl w:val="0"/>
        <w:autoSpaceDE w:val="0"/>
        <w:autoSpaceDN w:val="0"/>
        <w:adjustRightInd w:val="0"/>
        <w:ind w:left="-90" w:right="720"/>
        <w:rPr>
          <w:rFonts w:ascii="Garamond" w:hAnsi="Garamond"/>
          <w:color w:val="000000"/>
          <w:sz w:val="23"/>
          <w:szCs w:val="23"/>
        </w:rPr>
      </w:pPr>
    </w:p>
    <w:p w14:paraId="19945A31" w14:textId="77777777" w:rsidR="00AC6796" w:rsidRPr="00A00128" w:rsidRDefault="00AC6796" w:rsidP="009C7BE0">
      <w:pPr>
        <w:widowControl w:val="0"/>
        <w:autoSpaceDE w:val="0"/>
        <w:autoSpaceDN w:val="0"/>
        <w:adjustRightInd w:val="0"/>
        <w:ind w:left="-90" w:right="720"/>
        <w:rPr>
          <w:rFonts w:ascii="Garamond" w:hAnsi="Garamond"/>
          <w:color w:val="000000"/>
          <w:sz w:val="23"/>
          <w:szCs w:val="23"/>
        </w:rPr>
      </w:pPr>
      <w:r w:rsidRPr="00A00128">
        <w:rPr>
          <w:rFonts w:ascii="Garamond" w:hAnsi="Garamond"/>
          <w:color w:val="000000"/>
          <w:sz w:val="23"/>
          <w:szCs w:val="23"/>
        </w:rPr>
        <w:t>2016 Britain and the World Conference, London</w:t>
      </w:r>
    </w:p>
    <w:p w14:paraId="6B54CFEE" w14:textId="58006F1D" w:rsidR="00AC6796" w:rsidRPr="00A00128" w:rsidRDefault="00AC6796" w:rsidP="009C7BE0">
      <w:pPr>
        <w:widowControl w:val="0"/>
        <w:autoSpaceDE w:val="0"/>
        <w:autoSpaceDN w:val="0"/>
        <w:adjustRightInd w:val="0"/>
        <w:ind w:left="-90" w:right="720"/>
        <w:rPr>
          <w:rFonts w:ascii="Garamond" w:hAnsi="Garamond"/>
          <w:color w:val="000000"/>
          <w:sz w:val="23"/>
          <w:szCs w:val="23"/>
        </w:rPr>
      </w:pPr>
      <w:r w:rsidRPr="00A00128">
        <w:rPr>
          <w:rFonts w:ascii="Garamond" w:hAnsi="Garamond"/>
          <w:color w:val="000000"/>
          <w:sz w:val="23"/>
          <w:szCs w:val="23"/>
        </w:rPr>
        <w:tab/>
      </w:r>
      <w:r w:rsidR="009C7BE0" w:rsidRPr="00A00128">
        <w:rPr>
          <w:rFonts w:ascii="Garamond" w:hAnsi="Garamond"/>
          <w:color w:val="000000"/>
          <w:sz w:val="23"/>
          <w:szCs w:val="23"/>
        </w:rPr>
        <w:tab/>
      </w:r>
      <w:r w:rsidRPr="00A00128">
        <w:rPr>
          <w:rFonts w:ascii="Garamond" w:hAnsi="Garamond"/>
          <w:color w:val="000000"/>
          <w:sz w:val="23"/>
          <w:szCs w:val="23"/>
        </w:rPr>
        <w:t>“Islam and Allied Soldiery”</w:t>
      </w:r>
    </w:p>
    <w:p w14:paraId="2FB9DE44" w14:textId="77777777" w:rsidR="00AC6796" w:rsidRPr="00A00128" w:rsidRDefault="00AC6796" w:rsidP="009C7BE0">
      <w:pPr>
        <w:widowControl w:val="0"/>
        <w:autoSpaceDE w:val="0"/>
        <w:autoSpaceDN w:val="0"/>
        <w:adjustRightInd w:val="0"/>
        <w:ind w:left="-90" w:right="720"/>
        <w:rPr>
          <w:rFonts w:ascii="Garamond" w:hAnsi="Garamond"/>
          <w:color w:val="000000"/>
          <w:sz w:val="23"/>
          <w:szCs w:val="23"/>
        </w:rPr>
      </w:pPr>
      <w:r w:rsidRPr="00A00128">
        <w:rPr>
          <w:rFonts w:ascii="Garamond" w:hAnsi="Garamond"/>
          <w:color w:val="000000"/>
          <w:sz w:val="23"/>
          <w:szCs w:val="23"/>
        </w:rPr>
        <w:t xml:space="preserve">2013 Mellon Consortium Conference on British Studies, University of Chicago </w:t>
      </w:r>
    </w:p>
    <w:p w14:paraId="08909379" w14:textId="77777777" w:rsidR="00AC6796" w:rsidRPr="00A00128" w:rsidRDefault="00AC6796" w:rsidP="009C7BE0">
      <w:pPr>
        <w:widowControl w:val="0"/>
        <w:autoSpaceDE w:val="0"/>
        <w:autoSpaceDN w:val="0"/>
        <w:adjustRightInd w:val="0"/>
        <w:ind w:left="-90" w:right="720" w:firstLine="720"/>
        <w:rPr>
          <w:rFonts w:ascii="Garamond" w:hAnsi="Garamond"/>
          <w:color w:val="000000"/>
          <w:sz w:val="23"/>
          <w:szCs w:val="23"/>
        </w:rPr>
      </w:pPr>
      <w:r w:rsidRPr="00A00128">
        <w:rPr>
          <w:rFonts w:ascii="Garamond" w:hAnsi="Garamond"/>
          <w:color w:val="000000"/>
          <w:sz w:val="23"/>
          <w:szCs w:val="23"/>
        </w:rPr>
        <w:t>Invited paper: “Historicizing Engineers’ ‘Modern’ Vision”</w:t>
      </w:r>
    </w:p>
    <w:p w14:paraId="2D764859" w14:textId="77777777" w:rsidR="00AC6796" w:rsidRPr="00A00128" w:rsidRDefault="00AC6796" w:rsidP="009C7BE0">
      <w:pPr>
        <w:widowControl w:val="0"/>
        <w:autoSpaceDE w:val="0"/>
        <w:autoSpaceDN w:val="0"/>
        <w:adjustRightInd w:val="0"/>
        <w:ind w:left="-90" w:right="720"/>
        <w:rPr>
          <w:rFonts w:ascii="Garamond" w:hAnsi="Garamond"/>
          <w:color w:val="000000"/>
          <w:sz w:val="23"/>
          <w:szCs w:val="23"/>
        </w:rPr>
      </w:pPr>
      <w:r w:rsidRPr="00A00128">
        <w:rPr>
          <w:rFonts w:ascii="Garamond" w:hAnsi="Garamond"/>
          <w:color w:val="000000"/>
          <w:sz w:val="23"/>
          <w:szCs w:val="23"/>
        </w:rPr>
        <w:t>2013 North American Conference on British Studies, Portland, OR</w:t>
      </w:r>
    </w:p>
    <w:p w14:paraId="2DC24B6F" w14:textId="77777777" w:rsidR="00AC6796" w:rsidRPr="00A00128" w:rsidRDefault="00AC6796" w:rsidP="009C7BE0">
      <w:pPr>
        <w:widowControl w:val="0"/>
        <w:autoSpaceDE w:val="0"/>
        <w:autoSpaceDN w:val="0"/>
        <w:adjustRightInd w:val="0"/>
        <w:ind w:left="720" w:right="720"/>
        <w:rPr>
          <w:rFonts w:ascii="Garamond" w:hAnsi="Garamond"/>
          <w:color w:val="000000"/>
          <w:sz w:val="23"/>
          <w:szCs w:val="23"/>
        </w:rPr>
      </w:pPr>
      <w:r w:rsidRPr="00A00128">
        <w:rPr>
          <w:rFonts w:ascii="Garamond" w:hAnsi="Garamond"/>
          <w:color w:val="000000"/>
          <w:sz w:val="23"/>
          <w:szCs w:val="23"/>
        </w:rPr>
        <w:t>“How the British East India Company Learned Modern Irrigation Engineering from Pre-Modern Indians”</w:t>
      </w:r>
    </w:p>
    <w:p w14:paraId="11D4B7A5" w14:textId="77777777" w:rsidR="00AC6796" w:rsidRPr="00A00128" w:rsidRDefault="00AC6796" w:rsidP="009C7BE0">
      <w:pPr>
        <w:widowControl w:val="0"/>
        <w:autoSpaceDE w:val="0"/>
        <w:autoSpaceDN w:val="0"/>
        <w:adjustRightInd w:val="0"/>
        <w:ind w:left="-90" w:right="720"/>
        <w:rPr>
          <w:rFonts w:ascii="Garamond" w:hAnsi="Garamond"/>
          <w:color w:val="000000"/>
          <w:sz w:val="23"/>
          <w:szCs w:val="23"/>
        </w:rPr>
      </w:pPr>
      <w:r w:rsidRPr="00A00128">
        <w:rPr>
          <w:rFonts w:ascii="Garamond" w:hAnsi="Garamond"/>
          <w:color w:val="000000"/>
          <w:sz w:val="23"/>
          <w:szCs w:val="23"/>
        </w:rPr>
        <w:t>2012 British Scholar Conference, Edinburgh</w:t>
      </w:r>
    </w:p>
    <w:p w14:paraId="2895F202" w14:textId="77777777" w:rsidR="00AC6796" w:rsidRPr="00A00128" w:rsidRDefault="00AC6796" w:rsidP="009C7BE0">
      <w:pPr>
        <w:widowControl w:val="0"/>
        <w:autoSpaceDE w:val="0"/>
        <w:autoSpaceDN w:val="0"/>
        <w:adjustRightInd w:val="0"/>
        <w:ind w:left="-90" w:right="720" w:firstLine="720"/>
        <w:rPr>
          <w:rFonts w:ascii="Garamond" w:hAnsi="Garamond"/>
          <w:color w:val="000000"/>
          <w:sz w:val="23"/>
          <w:szCs w:val="23"/>
        </w:rPr>
      </w:pPr>
      <w:r w:rsidRPr="00A00128">
        <w:rPr>
          <w:rFonts w:ascii="Garamond" w:hAnsi="Garamond"/>
          <w:color w:val="000000"/>
          <w:sz w:val="23"/>
          <w:szCs w:val="23"/>
        </w:rPr>
        <w:t>“Native Hydraulic Engineers in the Service of the British Empire”</w:t>
      </w:r>
    </w:p>
    <w:p w14:paraId="1B7211FE" w14:textId="77777777" w:rsidR="00AC6796" w:rsidRPr="00A00128" w:rsidRDefault="00AC6796" w:rsidP="009C7BE0">
      <w:pPr>
        <w:widowControl w:val="0"/>
        <w:autoSpaceDE w:val="0"/>
        <w:autoSpaceDN w:val="0"/>
        <w:adjustRightInd w:val="0"/>
        <w:ind w:left="-90" w:right="720"/>
        <w:rPr>
          <w:rFonts w:ascii="Garamond" w:hAnsi="Garamond"/>
          <w:color w:val="000000"/>
          <w:sz w:val="23"/>
          <w:szCs w:val="23"/>
        </w:rPr>
      </w:pPr>
      <w:r w:rsidRPr="00A00128">
        <w:rPr>
          <w:rFonts w:ascii="Garamond" w:hAnsi="Garamond"/>
          <w:color w:val="000000"/>
          <w:sz w:val="23"/>
          <w:szCs w:val="23"/>
        </w:rPr>
        <w:t>2009 North American Conference on British Studies, Louisville, KY</w:t>
      </w:r>
    </w:p>
    <w:p w14:paraId="0228F9E5" w14:textId="77777777" w:rsidR="00AC6796" w:rsidRPr="00A00128" w:rsidRDefault="00AC6796" w:rsidP="009C7BE0">
      <w:pPr>
        <w:widowControl w:val="0"/>
        <w:autoSpaceDE w:val="0"/>
        <w:autoSpaceDN w:val="0"/>
        <w:adjustRightInd w:val="0"/>
        <w:ind w:left="-90" w:right="720" w:firstLine="810"/>
        <w:rPr>
          <w:rFonts w:ascii="Garamond" w:hAnsi="Garamond"/>
          <w:color w:val="1A1818"/>
          <w:sz w:val="23"/>
          <w:szCs w:val="23"/>
        </w:rPr>
      </w:pPr>
      <w:r w:rsidRPr="00A00128">
        <w:rPr>
          <w:rFonts w:ascii="Garamond" w:hAnsi="Garamond"/>
          <w:color w:val="000000"/>
          <w:sz w:val="23"/>
          <w:szCs w:val="23"/>
        </w:rPr>
        <w:t>“</w:t>
      </w:r>
      <w:r w:rsidRPr="00A00128">
        <w:rPr>
          <w:rFonts w:ascii="Garamond" w:hAnsi="Garamond"/>
          <w:color w:val="1A1818"/>
          <w:sz w:val="23"/>
          <w:szCs w:val="23"/>
        </w:rPr>
        <w:t>Water as a Tool for Governing Rival Communities in Mandate Palestine”</w:t>
      </w:r>
    </w:p>
    <w:p w14:paraId="790777A4" w14:textId="77777777" w:rsidR="00AC6796" w:rsidRPr="00A00128" w:rsidRDefault="00AC6796" w:rsidP="009C7BE0">
      <w:pPr>
        <w:widowControl w:val="0"/>
        <w:autoSpaceDE w:val="0"/>
        <w:autoSpaceDN w:val="0"/>
        <w:adjustRightInd w:val="0"/>
        <w:ind w:left="-90" w:right="720"/>
        <w:rPr>
          <w:rFonts w:ascii="Garamond" w:hAnsi="Garamond"/>
          <w:color w:val="000000"/>
          <w:sz w:val="23"/>
          <w:szCs w:val="23"/>
        </w:rPr>
      </w:pPr>
      <w:r w:rsidRPr="00A00128">
        <w:rPr>
          <w:rFonts w:ascii="Garamond" w:hAnsi="Garamond"/>
          <w:color w:val="000000"/>
          <w:sz w:val="23"/>
          <w:szCs w:val="23"/>
        </w:rPr>
        <w:t>2006 American Historical Association, Philadelphia, PA</w:t>
      </w:r>
    </w:p>
    <w:p w14:paraId="2E85CA4A" w14:textId="77777777" w:rsidR="00AC6796" w:rsidRPr="00A00128" w:rsidRDefault="00AC6796" w:rsidP="009C7BE0">
      <w:pPr>
        <w:widowControl w:val="0"/>
        <w:autoSpaceDE w:val="0"/>
        <w:autoSpaceDN w:val="0"/>
        <w:adjustRightInd w:val="0"/>
        <w:ind w:left="-90" w:right="720" w:firstLine="720"/>
        <w:rPr>
          <w:rFonts w:ascii="Garamond" w:hAnsi="Garamond"/>
          <w:color w:val="000000"/>
          <w:sz w:val="23"/>
          <w:szCs w:val="23"/>
        </w:rPr>
      </w:pPr>
      <w:r w:rsidRPr="00A00128">
        <w:rPr>
          <w:rFonts w:ascii="Garamond" w:hAnsi="Garamond"/>
          <w:color w:val="000000"/>
          <w:sz w:val="23"/>
          <w:szCs w:val="23"/>
        </w:rPr>
        <w:t>“An Empire of Water: Recreating a British Technological Landscape in</w:t>
      </w:r>
    </w:p>
    <w:p w14:paraId="5DAE3F17" w14:textId="77777777" w:rsidR="00AC6796" w:rsidRPr="00A00128" w:rsidRDefault="00AC6796" w:rsidP="009C7BE0">
      <w:pPr>
        <w:widowControl w:val="0"/>
        <w:autoSpaceDE w:val="0"/>
        <w:autoSpaceDN w:val="0"/>
        <w:adjustRightInd w:val="0"/>
        <w:ind w:left="-90" w:right="720" w:firstLine="720"/>
        <w:rPr>
          <w:rFonts w:ascii="Garamond" w:hAnsi="Garamond"/>
          <w:color w:val="000000"/>
          <w:sz w:val="23"/>
          <w:szCs w:val="23"/>
        </w:rPr>
      </w:pPr>
      <w:r w:rsidRPr="00A00128">
        <w:rPr>
          <w:rFonts w:ascii="Garamond" w:hAnsi="Garamond"/>
          <w:color w:val="000000"/>
          <w:sz w:val="23"/>
          <w:szCs w:val="23"/>
        </w:rPr>
        <w:t>South and East Asia, 1870-1900” (panel organizer)</w:t>
      </w:r>
    </w:p>
    <w:p w14:paraId="00B736C4" w14:textId="77777777" w:rsidR="00AC6796" w:rsidRPr="00A00128" w:rsidRDefault="00AC6796" w:rsidP="009C7BE0">
      <w:pPr>
        <w:widowControl w:val="0"/>
        <w:autoSpaceDE w:val="0"/>
        <w:autoSpaceDN w:val="0"/>
        <w:adjustRightInd w:val="0"/>
        <w:ind w:left="-90" w:right="720"/>
        <w:rPr>
          <w:rFonts w:ascii="Garamond" w:hAnsi="Garamond"/>
          <w:color w:val="000000"/>
          <w:sz w:val="23"/>
          <w:szCs w:val="23"/>
        </w:rPr>
      </w:pPr>
      <w:r w:rsidRPr="00A00128">
        <w:rPr>
          <w:rFonts w:ascii="Garamond" w:hAnsi="Garamond"/>
          <w:color w:val="000000"/>
          <w:sz w:val="23"/>
          <w:szCs w:val="23"/>
        </w:rPr>
        <w:t>2005 North American Conference on British Studies, Denver, CO</w:t>
      </w:r>
    </w:p>
    <w:p w14:paraId="0FBCB5C7" w14:textId="77777777" w:rsidR="00AC6796" w:rsidRPr="00A00128" w:rsidRDefault="00AC6796" w:rsidP="009C7BE0">
      <w:pPr>
        <w:widowControl w:val="0"/>
        <w:autoSpaceDE w:val="0"/>
        <w:autoSpaceDN w:val="0"/>
        <w:adjustRightInd w:val="0"/>
        <w:ind w:left="-90" w:right="720" w:firstLine="720"/>
        <w:rPr>
          <w:rFonts w:ascii="Garamond" w:hAnsi="Garamond"/>
          <w:color w:val="000000"/>
          <w:sz w:val="23"/>
          <w:szCs w:val="23"/>
        </w:rPr>
      </w:pPr>
      <w:r w:rsidRPr="00A00128">
        <w:rPr>
          <w:rFonts w:ascii="Garamond" w:hAnsi="Garamond"/>
          <w:color w:val="000000"/>
          <w:sz w:val="23"/>
          <w:szCs w:val="23"/>
        </w:rPr>
        <w:t>“Water in the Making of the Modern British City and the Exceptional</w:t>
      </w:r>
    </w:p>
    <w:p w14:paraId="55964C17" w14:textId="77777777" w:rsidR="00AC6796" w:rsidRPr="00A00128" w:rsidRDefault="00AC6796" w:rsidP="009C7BE0">
      <w:pPr>
        <w:widowControl w:val="0"/>
        <w:autoSpaceDE w:val="0"/>
        <w:autoSpaceDN w:val="0"/>
        <w:adjustRightInd w:val="0"/>
        <w:ind w:left="-90" w:right="720" w:firstLine="720"/>
        <w:rPr>
          <w:rFonts w:ascii="Garamond" w:hAnsi="Garamond"/>
          <w:color w:val="000000"/>
          <w:sz w:val="23"/>
          <w:szCs w:val="23"/>
        </w:rPr>
      </w:pPr>
      <w:r w:rsidRPr="00A00128">
        <w:rPr>
          <w:rFonts w:ascii="Garamond" w:hAnsi="Garamond"/>
          <w:color w:val="000000"/>
          <w:sz w:val="23"/>
          <w:szCs w:val="23"/>
        </w:rPr>
        <w:t>Case of London”</w:t>
      </w:r>
    </w:p>
    <w:p w14:paraId="01F1E790" w14:textId="77777777" w:rsidR="00AC6796" w:rsidRPr="00A00128" w:rsidRDefault="00AC6796" w:rsidP="009C7BE0">
      <w:pPr>
        <w:widowControl w:val="0"/>
        <w:autoSpaceDE w:val="0"/>
        <w:autoSpaceDN w:val="0"/>
        <w:adjustRightInd w:val="0"/>
        <w:ind w:left="-90" w:right="720"/>
        <w:rPr>
          <w:rFonts w:ascii="Garamond" w:hAnsi="Garamond"/>
          <w:color w:val="000000"/>
          <w:sz w:val="23"/>
          <w:szCs w:val="23"/>
        </w:rPr>
      </w:pPr>
      <w:r w:rsidRPr="00A00128">
        <w:rPr>
          <w:rFonts w:ascii="Garamond" w:hAnsi="Garamond"/>
          <w:color w:val="000000"/>
          <w:sz w:val="23"/>
          <w:szCs w:val="23"/>
        </w:rPr>
        <w:t>2005 American Society for Environmental History Meeting, Houston, TX</w:t>
      </w:r>
    </w:p>
    <w:p w14:paraId="0329B201" w14:textId="6CBE607F" w:rsidR="00AC6796" w:rsidRPr="00A00128" w:rsidRDefault="00AC6796" w:rsidP="009C7BE0">
      <w:pPr>
        <w:widowControl w:val="0"/>
        <w:autoSpaceDE w:val="0"/>
        <w:autoSpaceDN w:val="0"/>
        <w:adjustRightInd w:val="0"/>
        <w:ind w:left="720" w:right="720"/>
        <w:rPr>
          <w:rFonts w:ascii="Garamond" w:hAnsi="Garamond"/>
          <w:color w:val="000000"/>
          <w:sz w:val="23"/>
          <w:szCs w:val="23"/>
        </w:rPr>
      </w:pPr>
      <w:r w:rsidRPr="00A00128">
        <w:rPr>
          <w:rFonts w:ascii="Garamond" w:hAnsi="Garamond"/>
          <w:color w:val="000000"/>
          <w:sz w:val="23"/>
          <w:szCs w:val="23"/>
        </w:rPr>
        <w:t>“Making the Modern River: Planning the Transformation of the Thames at</w:t>
      </w:r>
      <w:r w:rsidR="009C7BE0" w:rsidRPr="00A00128">
        <w:rPr>
          <w:rFonts w:ascii="Garamond" w:hAnsi="Garamond"/>
          <w:color w:val="000000"/>
          <w:sz w:val="23"/>
          <w:szCs w:val="23"/>
        </w:rPr>
        <w:t xml:space="preserve"> </w:t>
      </w:r>
      <w:r w:rsidRPr="00A00128">
        <w:rPr>
          <w:rFonts w:ascii="Garamond" w:hAnsi="Garamond"/>
          <w:color w:val="000000"/>
          <w:sz w:val="23"/>
          <w:szCs w:val="23"/>
        </w:rPr>
        <w:t>the Turn of the Twentieth Century”</w:t>
      </w:r>
    </w:p>
    <w:p w14:paraId="52884EED" w14:textId="77777777" w:rsidR="009C7BE0" w:rsidRDefault="009C7BE0" w:rsidP="009C7BE0">
      <w:pPr>
        <w:widowControl w:val="0"/>
        <w:autoSpaceDE w:val="0"/>
        <w:autoSpaceDN w:val="0"/>
        <w:adjustRightInd w:val="0"/>
        <w:ind w:left="-90" w:right="720"/>
        <w:rPr>
          <w:rFonts w:ascii="Garamond" w:hAnsi="Garamond"/>
          <w:color w:val="000000"/>
          <w:sz w:val="23"/>
          <w:szCs w:val="23"/>
        </w:rPr>
      </w:pPr>
    </w:p>
    <w:p w14:paraId="597C0200" w14:textId="77777777" w:rsidR="00A00128" w:rsidRPr="00A00128" w:rsidRDefault="00A00128" w:rsidP="009C7BE0">
      <w:pPr>
        <w:widowControl w:val="0"/>
        <w:autoSpaceDE w:val="0"/>
        <w:autoSpaceDN w:val="0"/>
        <w:adjustRightInd w:val="0"/>
        <w:ind w:left="-90" w:right="720"/>
        <w:rPr>
          <w:rFonts w:ascii="Garamond" w:hAnsi="Garamond"/>
          <w:color w:val="000000"/>
          <w:sz w:val="23"/>
          <w:szCs w:val="23"/>
        </w:rPr>
      </w:pPr>
    </w:p>
    <w:p w14:paraId="1CE91C4B" w14:textId="77777777" w:rsidR="009C7BE0" w:rsidRPr="00A00128" w:rsidRDefault="009C7BE0" w:rsidP="009C7BE0">
      <w:pPr>
        <w:widowControl w:val="0"/>
        <w:autoSpaceDE w:val="0"/>
        <w:autoSpaceDN w:val="0"/>
        <w:adjustRightInd w:val="0"/>
        <w:ind w:left="-90"/>
        <w:rPr>
          <w:rFonts w:ascii="Garamond" w:hAnsi="Garamond"/>
          <w:b/>
          <w:color w:val="000000"/>
          <w:sz w:val="23"/>
          <w:szCs w:val="23"/>
        </w:rPr>
      </w:pPr>
      <w:r w:rsidRPr="00A00128">
        <w:rPr>
          <w:rFonts w:ascii="Garamond" w:hAnsi="Garamond"/>
          <w:b/>
          <w:color w:val="000000"/>
          <w:sz w:val="23"/>
          <w:szCs w:val="23"/>
        </w:rPr>
        <w:t>Writing for a pubic readership:</w:t>
      </w:r>
    </w:p>
    <w:p w14:paraId="34AC8521" w14:textId="77777777" w:rsidR="00A00128" w:rsidRDefault="00A00128" w:rsidP="00A00128">
      <w:pPr>
        <w:rPr>
          <w:rFonts w:ascii="Garamond" w:hAnsi="Garamond"/>
          <w:b/>
          <w:color w:val="000000"/>
          <w:sz w:val="23"/>
          <w:szCs w:val="23"/>
        </w:rPr>
      </w:pPr>
    </w:p>
    <w:p w14:paraId="6B3466B3" w14:textId="32EC7761" w:rsidR="00A00128" w:rsidRPr="00A00128" w:rsidRDefault="00A00128" w:rsidP="00A00128">
      <w:pPr>
        <w:ind w:left="720" w:hanging="720"/>
        <w:rPr>
          <w:rFonts w:ascii="Garamond" w:hAnsi="Garamond"/>
          <w:b/>
          <w:color w:val="000000"/>
          <w:sz w:val="23"/>
          <w:szCs w:val="23"/>
        </w:rPr>
      </w:pPr>
      <w:r w:rsidRPr="00A00128">
        <w:rPr>
          <w:rStyle w:val="s1"/>
          <w:rFonts w:ascii="Garamond" w:hAnsi="Garamond"/>
          <w:sz w:val="23"/>
          <w:szCs w:val="23"/>
        </w:rPr>
        <w:t>“</w:t>
      </w:r>
      <w:r w:rsidRPr="00A00128">
        <w:rPr>
          <w:rStyle w:val="s2"/>
          <w:rFonts w:ascii="Garamond" w:hAnsi="Garamond"/>
          <w:sz w:val="23"/>
          <w:szCs w:val="23"/>
        </w:rPr>
        <w:t>Normalizing Fascists,</w:t>
      </w:r>
      <w:r w:rsidRPr="00A00128">
        <w:rPr>
          <w:rStyle w:val="s1"/>
          <w:rFonts w:ascii="Garamond" w:hAnsi="Garamond"/>
          <w:sz w:val="23"/>
          <w:szCs w:val="23"/>
        </w:rPr>
        <w:t>”</w:t>
      </w:r>
      <w:r w:rsidRPr="00A00128">
        <w:rPr>
          <w:rStyle w:val="s2"/>
          <w:rFonts w:ascii="Garamond" w:hAnsi="Garamond"/>
          <w:sz w:val="23"/>
          <w:szCs w:val="23"/>
        </w:rPr>
        <w:t xml:space="preserve"> </w:t>
      </w:r>
      <w:hyperlink r:id="rId6" w:history="1">
        <w:r w:rsidRPr="00A00128">
          <w:rPr>
            <w:rStyle w:val="s3"/>
            <w:rFonts w:ascii="Garamond" w:hAnsi="Garamond"/>
            <w:sz w:val="23"/>
            <w:szCs w:val="23"/>
          </w:rPr>
          <w:t>The Conversation</w:t>
        </w:r>
      </w:hyperlink>
      <w:r w:rsidRPr="00A00128">
        <w:rPr>
          <w:rStyle w:val="s2"/>
          <w:rFonts w:ascii="Garamond" w:hAnsi="Garamond"/>
          <w:sz w:val="23"/>
          <w:szCs w:val="23"/>
        </w:rPr>
        <w:t xml:space="preserve"> (</w:t>
      </w:r>
      <w:hyperlink r:id="rId7" w:history="1">
        <w:r w:rsidRPr="00A00128">
          <w:rPr>
            <w:rStyle w:val="s3"/>
            <w:rFonts w:ascii="Garamond" w:hAnsi="Garamond"/>
            <w:sz w:val="23"/>
            <w:szCs w:val="23"/>
          </w:rPr>
          <w:t>TheGuardian.com</w:t>
        </w:r>
      </w:hyperlink>
      <w:r w:rsidRPr="00A00128">
        <w:rPr>
          <w:rStyle w:val="s2"/>
          <w:rFonts w:ascii="Garamond" w:hAnsi="Garamond"/>
          <w:sz w:val="23"/>
          <w:szCs w:val="23"/>
        </w:rPr>
        <w:t xml:space="preserve">; </w:t>
      </w:r>
      <w:hyperlink r:id="rId8" w:history="1">
        <w:r w:rsidRPr="00A00128">
          <w:rPr>
            <w:rStyle w:val="s3"/>
            <w:rFonts w:ascii="Garamond" w:hAnsi="Garamond"/>
            <w:sz w:val="23"/>
            <w:szCs w:val="23"/>
          </w:rPr>
          <w:t>Newsweek.com</w:t>
        </w:r>
      </w:hyperlink>
      <w:r w:rsidRPr="00A00128">
        <w:rPr>
          <w:rStyle w:val="s1"/>
          <w:rFonts w:ascii="Garamond" w:hAnsi="Garamond"/>
          <w:sz w:val="23"/>
          <w:szCs w:val="23"/>
        </w:rPr>
        <w:t xml:space="preserve">; </w:t>
      </w:r>
      <w:hyperlink r:id="rId9" w:history="1">
        <w:r w:rsidRPr="00A00128">
          <w:rPr>
            <w:rStyle w:val="s4"/>
            <w:rFonts w:ascii="Garamond" w:hAnsi="Garamond"/>
            <w:sz w:val="23"/>
            <w:szCs w:val="23"/>
          </w:rPr>
          <w:t xml:space="preserve">PublicRadioInternational.org </w:t>
        </w:r>
      </w:hyperlink>
      <w:r w:rsidRPr="00A00128">
        <w:rPr>
          <w:rStyle w:val="s1"/>
          <w:rFonts w:ascii="Garamond" w:hAnsi="Garamond"/>
          <w:sz w:val="23"/>
          <w:szCs w:val="23"/>
        </w:rPr>
        <w:t xml:space="preserve">; </w:t>
      </w:r>
      <w:hyperlink r:id="rId10" w:history="1">
        <w:r w:rsidRPr="00A00128">
          <w:rPr>
            <w:rStyle w:val="s4"/>
            <w:rFonts w:ascii="Garamond" w:hAnsi="Garamond"/>
            <w:sz w:val="23"/>
            <w:szCs w:val="23"/>
          </w:rPr>
          <w:t>Salon.com</w:t>
        </w:r>
      </w:hyperlink>
      <w:r w:rsidRPr="00A00128">
        <w:rPr>
          <w:rStyle w:val="s1"/>
          <w:rFonts w:ascii="Garamond" w:hAnsi="Garamond"/>
          <w:sz w:val="23"/>
          <w:szCs w:val="23"/>
        </w:rPr>
        <w:t xml:space="preserve">; </w:t>
      </w:r>
      <w:hyperlink r:id="rId11" w:history="1">
        <w:r w:rsidRPr="00A00128">
          <w:rPr>
            <w:rStyle w:val="s4"/>
            <w:rFonts w:ascii="Garamond" w:hAnsi="Garamond"/>
            <w:sz w:val="23"/>
            <w:szCs w:val="23"/>
          </w:rPr>
          <w:t>SmithsonianMag.com</w:t>
        </w:r>
      </w:hyperlink>
      <w:r w:rsidRPr="00A00128">
        <w:rPr>
          <w:rStyle w:val="s2"/>
          <w:rFonts w:ascii="Garamond" w:hAnsi="Garamond"/>
          <w:sz w:val="23"/>
          <w:szCs w:val="23"/>
        </w:rPr>
        <w:t>), December 2016.</w:t>
      </w:r>
    </w:p>
    <w:p w14:paraId="53383575" w14:textId="2F5E66C3" w:rsidR="00A00128" w:rsidRPr="00A00128" w:rsidRDefault="00A00128" w:rsidP="00A00128">
      <w:pPr>
        <w:pStyle w:val="p2"/>
        <w:ind w:left="720" w:hanging="720"/>
        <w:rPr>
          <w:rFonts w:ascii="Garamond" w:hAnsi="Garamond"/>
          <w:sz w:val="23"/>
          <w:szCs w:val="23"/>
        </w:rPr>
      </w:pPr>
      <w:r w:rsidRPr="00A00128">
        <w:rPr>
          <w:rStyle w:val="s5"/>
          <w:rFonts w:ascii="Garamond" w:hAnsi="Garamond"/>
          <w:sz w:val="23"/>
          <w:szCs w:val="23"/>
        </w:rPr>
        <w:t> </w:t>
      </w:r>
      <w:r w:rsidRPr="00A00128">
        <w:rPr>
          <w:rStyle w:val="s6"/>
          <w:rFonts w:ascii="Garamond" w:hAnsi="Garamond"/>
          <w:sz w:val="23"/>
          <w:szCs w:val="23"/>
        </w:rPr>
        <w:t>“</w:t>
      </w:r>
      <w:r w:rsidRPr="00A00128">
        <w:rPr>
          <w:rStyle w:val="s5"/>
          <w:rFonts w:ascii="Garamond" w:hAnsi="Garamond"/>
          <w:sz w:val="23"/>
          <w:szCs w:val="23"/>
        </w:rPr>
        <w:t>The Real Reason Charles Dickens Wrote A Christmas Carol,</w:t>
      </w:r>
      <w:r w:rsidRPr="00A00128">
        <w:rPr>
          <w:rStyle w:val="s6"/>
          <w:rFonts w:ascii="Garamond" w:hAnsi="Garamond"/>
          <w:i/>
          <w:iCs/>
          <w:sz w:val="23"/>
          <w:szCs w:val="23"/>
        </w:rPr>
        <w:t>”</w:t>
      </w:r>
      <w:r w:rsidRPr="00A00128">
        <w:rPr>
          <w:rStyle w:val="s5"/>
          <w:rFonts w:ascii="Garamond" w:hAnsi="Garamond"/>
          <w:sz w:val="23"/>
          <w:szCs w:val="23"/>
        </w:rPr>
        <w:t xml:space="preserve"> </w:t>
      </w:r>
      <w:hyperlink r:id="rId12" w:history="1">
        <w:r w:rsidRPr="00A00128">
          <w:rPr>
            <w:rStyle w:val="s3"/>
            <w:rFonts w:ascii="Garamond" w:hAnsi="Garamond"/>
            <w:sz w:val="23"/>
            <w:szCs w:val="23"/>
          </w:rPr>
          <w:t>Time.com</w:t>
        </w:r>
      </w:hyperlink>
      <w:r w:rsidRPr="00A00128">
        <w:rPr>
          <w:rStyle w:val="s5"/>
          <w:rFonts w:ascii="Garamond" w:hAnsi="Garamond"/>
          <w:sz w:val="23"/>
          <w:szCs w:val="23"/>
        </w:rPr>
        <w:t>, December 2016.</w:t>
      </w:r>
    </w:p>
    <w:p w14:paraId="5C2B3386" w14:textId="0C8D9A20" w:rsidR="00A00128" w:rsidRPr="00A00128" w:rsidRDefault="00A00128" w:rsidP="00A00128">
      <w:pPr>
        <w:pStyle w:val="p4"/>
        <w:ind w:left="720" w:hanging="720"/>
        <w:rPr>
          <w:rFonts w:ascii="Garamond" w:hAnsi="Garamond"/>
          <w:sz w:val="23"/>
          <w:szCs w:val="23"/>
        </w:rPr>
      </w:pPr>
      <w:r w:rsidRPr="00A00128">
        <w:rPr>
          <w:rStyle w:val="s5"/>
          <w:rFonts w:ascii="Garamond" w:hAnsi="Garamond"/>
          <w:sz w:val="23"/>
          <w:szCs w:val="23"/>
        </w:rPr>
        <w:t> </w:t>
      </w:r>
      <w:r w:rsidRPr="00A00128">
        <w:rPr>
          <w:rStyle w:val="s6"/>
          <w:rFonts w:ascii="Garamond" w:hAnsi="Garamond"/>
          <w:sz w:val="23"/>
          <w:szCs w:val="23"/>
        </w:rPr>
        <w:t>“</w:t>
      </w:r>
      <w:r w:rsidRPr="00A00128">
        <w:rPr>
          <w:rStyle w:val="s5"/>
          <w:rFonts w:ascii="Garamond" w:hAnsi="Garamond"/>
          <w:sz w:val="23"/>
          <w:szCs w:val="23"/>
        </w:rPr>
        <w:t>What Charles Dickens</w:t>
      </w:r>
      <w:r w:rsidRPr="00A00128">
        <w:rPr>
          <w:rStyle w:val="s6"/>
          <w:rFonts w:ascii="Garamond" w:hAnsi="Garamond"/>
          <w:sz w:val="23"/>
          <w:szCs w:val="23"/>
        </w:rPr>
        <w:t>’</w:t>
      </w:r>
      <w:r w:rsidRPr="00A00128">
        <w:rPr>
          <w:rStyle w:val="s5"/>
          <w:rFonts w:ascii="Garamond" w:hAnsi="Garamond"/>
          <w:sz w:val="23"/>
          <w:szCs w:val="23"/>
        </w:rPr>
        <w:t>s Britain Has to Do with the 2016 Election,</w:t>
      </w:r>
      <w:r w:rsidRPr="00A00128">
        <w:rPr>
          <w:rStyle w:val="s6"/>
          <w:rFonts w:ascii="Garamond" w:hAnsi="Garamond"/>
          <w:sz w:val="23"/>
          <w:szCs w:val="23"/>
        </w:rPr>
        <w:t>”</w:t>
      </w:r>
      <w:r w:rsidRPr="00A00128">
        <w:rPr>
          <w:rStyle w:val="s5"/>
          <w:rFonts w:ascii="Garamond" w:hAnsi="Garamond"/>
          <w:sz w:val="23"/>
          <w:szCs w:val="23"/>
        </w:rPr>
        <w:t xml:space="preserve"> </w:t>
      </w:r>
      <w:hyperlink r:id="rId13" w:history="1">
        <w:r w:rsidRPr="00A00128">
          <w:rPr>
            <w:rStyle w:val="s3"/>
            <w:rFonts w:ascii="Garamond" w:hAnsi="Garamond"/>
            <w:sz w:val="23"/>
            <w:szCs w:val="23"/>
          </w:rPr>
          <w:t>History News Network</w:t>
        </w:r>
      </w:hyperlink>
      <w:r w:rsidRPr="00A00128">
        <w:rPr>
          <w:rStyle w:val="s5"/>
          <w:rFonts w:ascii="Garamond" w:hAnsi="Garamond"/>
          <w:sz w:val="23"/>
          <w:szCs w:val="23"/>
        </w:rPr>
        <w:t>, November 2016.</w:t>
      </w:r>
    </w:p>
    <w:p w14:paraId="29E61684" w14:textId="7E93F0E6" w:rsidR="00A00128" w:rsidRPr="00A00128" w:rsidRDefault="00A00128" w:rsidP="00A00128">
      <w:pPr>
        <w:pStyle w:val="p2"/>
        <w:ind w:left="720" w:hanging="720"/>
        <w:rPr>
          <w:rFonts w:ascii="Garamond" w:hAnsi="Garamond"/>
          <w:sz w:val="23"/>
          <w:szCs w:val="23"/>
        </w:rPr>
      </w:pPr>
      <w:r w:rsidRPr="00A00128">
        <w:rPr>
          <w:rStyle w:val="s5"/>
          <w:rFonts w:ascii="Garamond" w:hAnsi="Garamond"/>
          <w:sz w:val="23"/>
          <w:szCs w:val="23"/>
        </w:rPr>
        <w:t> </w:t>
      </w:r>
      <w:r w:rsidRPr="00A00128">
        <w:rPr>
          <w:rStyle w:val="s6"/>
          <w:rFonts w:ascii="Garamond" w:hAnsi="Garamond"/>
          <w:sz w:val="23"/>
          <w:szCs w:val="23"/>
        </w:rPr>
        <w:t>“</w:t>
      </w:r>
      <w:r w:rsidRPr="00A00128">
        <w:rPr>
          <w:rStyle w:val="s5"/>
          <w:rFonts w:ascii="Garamond" w:hAnsi="Garamond"/>
          <w:sz w:val="23"/>
          <w:szCs w:val="23"/>
        </w:rPr>
        <w:t>How extralegal actions with a veneer of normalcy can lead to a nightmare,</w:t>
      </w:r>
      <w:r w:rsidRPr="00A00128">
        <w:rPr>
          <w:rStyle w:val="s6"/>
          <w:rFonts w:ascii="Garamond" w:hAnsi="Garamond"/>
          <w:sz w:val="23"/>
          <w:szCs w:val="23"/>
        </w:rPr>
        <w:t>”</w:t>
      </w:r>
      <w:r w:rsidRPr="00A00128">
        <w:rPr>
          <w:rStyle w:val="s5"/>
          <w:rFonts w:ascii="Garamond" w:hAnsi="Garamond"/>
          <w:sz w:val="23"/>
          <w:szCs w:val="23"/>
        </w:rPr>
        <w:t xml:space="preserve"> </w:t>
      </w:r>
      <w:hyperlink r:id="rId14" w:history="1">
        <w:r w:rsidRPr="00A00128">
          <w:rPr>
            <w:rStyle w:val="s3"/>
            <w:rFonts w:ascii="Garamond" w:hAnsi="Garamond"/>
            <w:sz w:val="23"/>
            <w:szCs w:val="23"/>
          </w:rPr>
          <w:t>Minnpost</w:t>
        </w:r>
      </w:hyperlink>
      <w:r w:rsidRPr="00A00128">
        <w:rPr>
          <w:rStyle w:val="s5"/>
          <w:rFonts w:ascii="Garamond" w:hAnsi="Garamond"/>
          <w:sz w:val="23"/>
          <w:szCs w:val="23"/>
        </w:rPr>
        <w:t>, November 2016.</w:t>
      </w:r>
    </w:p>
    <w:p w14:paraId="77B7DE01" w14:textId="1262B972" w:rsidR="00A00128" w:rsidRPr="00A00128" w:rsidRDefault="00A00128" w:rsidP="00A00128">
      <w:pPr>
        <w:pStyle w:val="p2"/>
        <w:ind w:left="720" w:hanging="720"/>
        <w:rPr>
          <w:rFonts w:ascii="Garamond" w:hAnsi="Garamond"/>
          <w:sz w:val="23"/>
          <w:szCs w:val="23"/>
        </w:rPr>
      </w:pPr>
      <w:r w:rsidRPr="00A00128">
        <w:rPr>
          <w:rStyle w:val="s6"/>
          <w:rFonts w:ascii="Garamond" w:hAnsi="Garamond"/>
          <w:sz w:val="23"/>
          <w:szCs w:val="23"/>
        </w:rPr>
        <w:t>“</w:t>
      </w:r>
      <w:r w:rsidRPr="00A00128">
        <w:rPr>
          <w:rStyle w:val="s5"/>
          <w:rFonts w:ascii="Garamond" w:hAnsi="Garamond"/>
          <w:sz w:val="23"/>
          <w:szCs w:val="23"/>
        </w:rPr>
        <w:t xml:space="preserve">We asked 16 historians if Donald Trump is a fascist </w:t>
      </w:r>
      <w:r w:rsidRPr="00A00128">
        <w:rPr>
          <w:rStyle w:val="s6"/>
          <w:rFonts w:ascii="Garamond" w:hAnsi="Garamond"/>
          <w:sz w:val="23"/>
          <w:szCs w:val="23"/>
        </w:rPr>
        <w:t>—</w:t>
      </w:r>
      <w:r w:rsidRPr="00A00128">
        <w:rPr>
          <w:rStyle w:val="s5"/>
          <w:rFonts w:ascii="Garamond" w:hAnsi="Garamond"/>
          <w:sz w:val="23"/>
          <w:szCs w:val="23"/>
        </w:rPr>
        <w:t xml:space="preserve"> this is what they said,</w:t>
      </w:r>
      <w:r w:rsidRPr="00A00128">
        <w:rPr>
          <w:rStyle w:val="s6"/>
          <w:rFonts w:ascii="Garamond" w:hAnsi="Garamond"/>
          <w:sz w:val="23"/>
          <w:szCs w:val="23"/>
        </w:rPr>
        <w:t>”</w:t>
      </w:r>
      <w:r w:rsidRPr="00A00128">
        <w:rPr>
          <w:rStyle w:val="s5"/>
          <w:rFonts w:ascii="Garamond" w:hAnsi="Garamond"/>
          <w:sz w:val="23"/>
          <w:szCs w:val="23"/>
        </w:rPr>
        <w:t xml:space="preserve"> </w:t>
      </w:r>
      <w:hyperlink r:id="rId15" w:history="1">
        <w:r w:rsidRPr="00A00128">
          <w:rPr>
            <w:rStyle w:val="s3"/>
            <w:rFonts w:ascii="Garamond" w:hAnsi="Garamond"/>
            <w:sz w:val="23"/>
            <w:szCs w:val="23"/>
          </w:rPr>
          <w:t>Rawstory.com</w:t>
        </w:r>
      </w:hyperlink>
      <w:r w:rsidRPr="00A00128">
        <w:rPr>
          <w:rStyle w:val="s5"/>
          <w:rFonts w:ascii="Garamond" w:hAnsi="Garamond"/>
          <w:sz w:val="23"/>
          <w:szCs w:val="23"/>
        </w:rPr>
        <w:t>, October 2016.</w:t>
      </w:r>
    </w:p>
    <w:p w14:paraId="433DE382" w14:textId="0DC95C48" w:rsidR="00A00128" w:rsidRPr="00A00128" w:rsidRDefault="00A00128" w:rsidP="00A00128">
      <w:pPr>
        <w:pStyle w:val="p2"/>
        <w:ind w:left="720" w:hanging="720"/>
        <w:rPr>
          <w:rFonts w:ascii="Garamond" w:hAnsi="Garamond"/>
          <w:sz w:val="23"/>
          <w:szCs w:val="23"/>
        </w:rPr>
      </w:pPr>
      <w:r w:rsidRPr="00A00128">
        <w:rPr>
          <w:rStyle w:val="s5"/>
          <w:rFonts w:ascii="Garamond" w:hAnsi="Garamond"/>
          <w:sz w:val="23"/>
          <w:szCs w:val="23"/>
        </w:rPr>
        <w:t> </w:t>
      </w:r>
      <w:r w:rsidRPr="00A00128">
        <w:rPr>
          <w:rStyle w:val="s6"/>
          <w:rFonts w:ascii="Garamond" w:hAnsi="Garamond"/>
          <w:sz w:val="23"/>
          <w:szCs w:val="23"/>
        </w:rPr>
        <w:t>“</w:t>
      </w:r>
      <w:r w:rsidRPr="00A00128">
        <w:rPr>
          <w:rStyle w:val="s5"/>
          <w:rFonts w:ascii="Garamond" w:hAnsi="Garamond"/>
          <w:sz w:val="23"/>
          <w:szCs w:val="23"/>
        </w:rPr>
        <w:t>The Shocking Story of Hitler</w:t>
      </w:r>
      <w:r w:rsidRPr="00A00128">
        <w:rPr>
          <w:rStyle w:val="s6"/>
          <w:rFonts w:ascii="Garamond" w:hAnsi="Garamond"/>
          <w:sz w:val="23"/>
          <w:szCs w:val="23"/>
        </w:rPr>
        <w:t>’</w:t>
      </w:r>
      <w:r w:rsidRPr="00A00128">
        <w:rPr>
          <w:rStyle w:val="s5"/>
          <w:rFonts w:ascii="Garamond" w:hAnsi="Garamond"/>
          <w:sz w:val="23"/>
          <w:szCs w:val="23"/>
        </w:rPr>
        <w:t>s Jewish Spy,</w:t>
      </w:r>
      <w:r w:rsidRPr="00A00128">
        <w:rPr>
          <w:rStyle w:val="s6"/>
          <w:rFonts w:ascii="Garamond" w:hAnsi="Garamond"/>
          <w:sz w:val="23"/>
          <w:szCs w:val="23"/>
        </w:rPr>
        <w:t>”</w:t>
      </w:r>
      <w:r w:rsidRPr="00A00128">
        <w:rPr>
          <w:rStyle w:val="s5"/>
          <w:rFonts w:ascii="Garamond" w:hAnsi="Garamond"/>
          <w:sz w:val="23"/>
          <w:szCs w:val="23"/>
        </w:rPr>
        <w:t xml:space="preserve"> </w:t>
      </w:r>
      <w:hyperlink r:id="rId16" w:history="1">
        <w:r w:rsidRPr="00A00128">
          <w:rPr>
            <w:rStyle w:val="s3"/>
            <w:rFonts w:ascii="Garamond" w:hAnsi="Garamond"/>
            <w:sz w:val="23"/>
            <w:szCs w:val="23"/>
          </w:rPr>
          <w:t>Time.com</w:t>
        </w:r>
      </w:hyperlink>
      <w:r w:rsidRPr="00A00128">
        <w:rPr>
          <w:rStyle w:val="s5"/>
          <w:rFonts w:ascii="Garamond" w:hAnsi="Garamond"/>
          <w:sz w:val="23"/>
          <w:szCs w:val="23"/>
        </w:rPr>
        <w:t>, February 2016.</w:t>
      </w:r>
    </w:p>
    <w:p w14:paraId="1C1BD408" w14:textId="70D8DF8A" w:rsidR="00A00128" w:rsidRPr="00A00128" w:rsidRDefault="00A00128" w:rsidP="00A00128">
      <w:pPr>
        <w:pStyle w:val="p4"/>
        <w:ind w:left="720" w:hanging="720"/>
        <w:rPr>
          <w:rFonts w:ascii="Garamond" w:hAnsi="Garamond"/>
          <w:sz w:val="23"/>
          <w:szCs w:val="23"/>
        </w:rPr>
      </w:pPr>
      <w:r w:rsidRPr="00A00128">
        <w:rPr>
          <w:rStyle w:val="s5"/>
          <w:rFonts w:ascii="Garamond" w:hAnsi="Garamond"/>
          <w:sz w:val="23"/>
          <w:szCs w:val="23"/>
        </w:rPr>
        <w:t> </w:t>
      </w:r>
      <w:r w:rsidRPr="00A00128">
        <w:rPr>
          <w:rStyle w:val="s6"/>
          <w:rFonts w:ascii="Garamond" w:hAnsi="Garamond"/>
          <w:sz w:val="23"/>
          <w:szCs w:val="23"/>
        </w:rPr>
        <w:t>“</w:t>
      </w:r>
      <w:r w:rsidRPr="00A00128">
        <w:rPr>
          <w:rStyle w:val="s5"/>
          <w:rFonts w:ascii="Garamond" w:hAnsi="Garamond"/>
          <w:sz w:val="23"/>
          <w:szCs w:val="23"/>
        </w:rPr>
        <w:t>Farage in Cleveland,</w:t>
      </w:r>
      <w:r w:rsidRPr="00A00128">
        <w:rPr>
          <w:rStyle w:val="s6"/>
          <w:rFonts w:ascii="Garamond" w:hAnsi="Garamond"/>
          <w:sz w:val="23"/>
          <w:szCs w:val="23"/>
        </w:rPr>
        <w:t>”</w:t>
      </w:r>
      <w:r w:rsidRPr="00A00128">
        <w:rPr>
          <w:rStyle w:val="s5"/>
          <w:rFonts w:ascii="Garamond" w:hAnsi="Garamond"/>
          <w:sz w:val="23"/>
          <w:szCs w:val="23"/>
        </w:rPr>
        <w:t xml:space="preserve"> </w:t>
      </w:r>
      <w:hyperlink r:id="rId17" w:history="1">
        <w:r w:rsidRPr="00A00128">
          <w:rPr>
            <w:rStyle w:val="s3"/>
            <w:rFonts w:ascii="Garamond" w:hAnsi="Garamond"/>
            <w:sz w:val="23"/>
            <w:szCs w:val="23"/>
          </w:rPr>
          <w:t>City Club of Cleveland</w:t>
        </w:r>
      </w:hyperlink>
      <w:r w:rsidRPr="00A00128">
        <w:rPr>
          <w:rStyle w:val="s5"/>
          <w:rFonts w:ascii="Garamond" w:hAnsi="Garamond"/>
          <w:sz w:val="23"/>
          <w:szCs w:val="23"/>
        </w:rPr>
        <w:t xml:space="preserve"> Blog, July 2016.</w:t>
      </w:r>
    </w:p>
    <w:p w14:paraId="498C990E" w14:textId="02FAF6C0" w:rsidR="00A00128" w:rsidRPr="00A00128" w:rsidRDefault="00A00128" w:rsidP="00A00128">
      <w:pPr>
        <w:pStyle w:val="p2"/>
        <w:ind w:left="720" w:hanging="720"/>
        <w:rPr>
          <w:rFonts w:ascii="Garamond" w:hAnsi="Garamond"/>
          <w:sz w:val="23"/>
          <w:szCs w:val="23"/>
        </w:rPr>
      </w:pPr>
      <w:r w:rsidRPr="00A00128">
        <w:rPr>
          <w:rStyle w:val="s6"/>
          <w:rFonts w:ascii="Garamond" w:hAnsi="Garamond"/>
          <w:sz w:val="23"/>
          <w:szCs w:val="23"/>
        </w:rPr>
        <w:t>“</w:t>
      </w:r>
      <w:r w:rsidRPr="00A00128">
        <w:rPr>
          <w:rStyle w:val="s5"/>
          <w:rFonts w:ascii="Garamond" w:hAnsi="Garamond"/>
          <w:sz w:val="23"/>
          <w:szCs w:val="23"/>
        </w:rPr>
        <w:t>The History of Municipal Water,</w:t>
      </w:r>
      <w:r w:rsidRPr="00A00128">
        <w:rPr>
          <w:rStyle w:val="s6"/>
          <w:rFonts w:ascii="Garamond" w:hAnsi="Garamond"/>
          <w:sz w:val="23"/>
          <w:szCs w:val="23"/>
        </w:rPr>
        <w:t>”</w:t>
      </w:r>
      <w:r w:rsidRPr="00A00128">
        <w:rPr>
          <w:rStyle w:val="s5"/>
          <w:rFonts w:ascii="Garamond" w:hAnsi="Garamond"/>
          <w:sz w:val="23"/>
          <w:szCs w:val="23"/>
        </w:rPr>
        <w:t xml:space="preserve"> </w:t>
      </w:r>
      <w:hyperlink r:id="rId18" w:history="1">
        <w:r w:rsidRPr="00A00128">
          <w:rPr>
            <w:rStyle w:val="s3"/>
            <w:rFonts w:ascii="Garamond" w:hAnsi="Garamond"/>
            <w:sz w:val="23"/>
            <w:szCs w:val="23"/>
          </w:rPr>
          <w:t>The Academic Minute</w:t>
        </w:r>
      </w:hyperlink>
      <w:r w:rsidRPr="00A00128">
        <w:rPr>
          <w:rStyle w:val="s5"/>
          <w:rFonts w:ascii="Garamond" w:hAnsi="Garamond"/>
          <w:sz w:val="23"/>
          <w:szCs w:val="23"/>
        </w:rPr>
        <w:t>, November 2013.</w:t>
      </w:r>
    </w:p>
    <w:p w14:paraId="18775516" w14:textId="77777777" w:rsidR="00A00128" w:rsidRPr="00A00128" w:rsidRDefault="00A00128" w:rsidP="009C7BE0">
      <w:pPr>
        <w:widowControl w:val="0"/>
        <w:autoSpaceDE w:val="0"/>
        <w:autoSpaceDN w:val="0"/>
        <w:adjustRightInd w:val="0"/>
        <w:ind w:left="-90"/>
        <w:rPr>
          <w:rFonts w:ascii="Garamond" w:hAnsi="Garamond"/>
          <w:b/>
          <w:color w:val="000000"/>
          <w:sz w:val="23"/>
          <w:szCs w:val="23"/>
        </w:rPr>
      </w:pPr>
    </w:p>
    <w:p w14:paraId="3366DD46" w14:textId="77777777" w:rsidR="009C7BE0" w:rsidRPr="00A00128" w:rsidRDefault="009C7BE0" w:rsidP="009C7BE0">
      <w:pPr>
        <w:widowControl w:val="0"/>
        <w:autoSpaceDE w:val="0"/>
        <w:autoSpaceDN w:val="0"/>
        <w:adjustRightInd w:val="0"/>
        <w:ind w:left="-90"/>
        <w:rPr>
          <w:rFonts w:ascii="Garamond" w:hAnsi="Garamond"/>
          <w:b/>
          <w:color w:val="000000"/>
          <w:sz w:val="23"/>
          <w:szCs w:val="23"/>
        </w:rPr>
      </w:pPr>
    </w:p>
    <w:p w14:paraId="49AA8CAF" w14:textId="35EF2B8F" w:rsidR="009C7BE0" w:rsidRPr="00A00128" w:rsidRDefault="009C7BE0" w:rsidP="009C7BE0">
      <w:pPr>
        <w:widowControl w:val="0"/>
        <w:autoSpaceDE w:val="0"/>
        <w:autoSpaceDN w:val="0"/>
        <w:adjustRightInd w:val="0"/>
        <w:ind w:left="-90"/>
        <w:rPr>
          <w:rFonts w:ascii="Garamond" w:hAnsi="Garamond"/>
          <w:b/>
          <w:color w:val="000000"/>
          <w:sz w:val="23"/>
          <w:szCs w:val="23"/>
        </w:rPr>
      </w:pPr>
      <w:r w:rsidRPr="00A00128">
        <w:rPr>
          <w:rFonts w:ascii="Garamond" w:hAnsi="Garamond"/>
          <w:b/>
          <w:color w:val="000000"/>
          <w:sz w:val="23"/>
          <w:szCs w:val="23"/>
        </w:rPr>
        <w:t>Selected honors:</w:t>
      </w:r>
    </w:p>
    <w:p w14:paraId="226CF4F2" w14:textId="77777777" w:rsidR="009C7BE0" w:rsidRPr="00A00128" w:rsidRDefault="009C7BE0" w:rsidP="009C7BE0">
      <w:pPr>
        <w:widowControl w:val="0"/>
        <w:autoSpaceDE w:val="0"/>
        <w:autoSpaceDN w:val="0"/>
        <w:adjustRightInd w:val="0"/>
        <w:ind w:left="-90"/>
        <w:rPr>
          <w:rFonts w:ascii="Garamond" w:hAnsi="Garamond"/>
          <w:color w:val="000000"/>
          <w:sz w:val="23"/>
          <w:szCs w:val="23"/>
        </w:rPr>
      </w:pPr>
    </w:p>
    <w:p w14:paraId="45B7AC0F" w14:textId="32509211" w:rsidR="009C7BE0" w:rsidRPr="00A00128" w:rsidRDefault="009C7BE0" w:rsidP="009C7BE0">
      <w:pPr>
        <w:widowControl w:val="0"/>
        <w:autoSpaceDE w:val="0"/>
        <w:autoSpaceDN w:val="0"/>
        <w:adjustRightInd w:val="0"/>
        <w:ind w:left="-90"/>
        <w:rPr>
          <w:rFonts w:ascii="Garamond" w:hAnsi="Garamond"/>
          <w:color w:val="000000"/>
          <w:sz w:val="23"/>
          <w:szCs w:val="23"/>
        </w:rPr>
      </w:pPr>
      <w:r w:rsidRPr="00A00128">
        <w:rPr>
          <w:rFonts w:ascii="Garamond" w:hAnsi="Garamond"/>
          <w:color w:val="000000"/>
          <w:sz w:val="23"/>
          <w:szCs w:val="23"/>
        </w:rPr>
        <w:t>2017 Baker Nord Humanities Center Fellowship</w:t>
      </w:r>
    </w:p>
    <w:p w14:paraId="2EE3DF88" w14:textId="77777777" w:rsidR="009C7BE0" w:rsidRPr="00A00128" w:rsidRDefault="009C7BE0" w:rsidP="009C7BE0">
      <w:pPr>
        <w:widowControl w:val="0"/>
        <w:autoSpaceDE w:val="0"/>
        <w:autoSpaceDN w:val="0"/>
        <w:adjustRightInd w:val="0"/>
        <w:ind w:left="-90"/>
        <w:rPr>
          <w:rFonts w:ascii="Garamond" w:hAnsi="Garamond"/>
          <w:color w:val="000000"/>
          <w:sz w:val="23"/>
          <w:szCs w:val="23"/>
        </w:rPr>
      </w:pPr>
      <w:r w:rsidRPr="00A00128">
        <w:rPr>
          <w:rFonts w:ascii="Garamond" w:hAnsi="Garamond"/>
          <w:color w:val="000000"/>
          <w:sz w:val="23"/>
          <w:szCs w:val="23"/>
        </w:rPr>
        <w:t>2015 Baker Nord Humanities Center Travel to Foreign Collections Grant</w:t>
      </w:r>
    </w:p>
    <w:p w14:paraId="77032298" w14:textId="77777777" w:rsidR="009C7BE0" w:rsidRPr="00A00128" w:rsidRDefault="009C7BE0" w:rsidP="009C7BE0">
      <w:pPr>
        <w:widowControl w:val="0"/>
        <w:autoSpaceDE w:val="0"/>
        <w:autoSpaceDN w:val="0"/>
        <w:adjustRightInd w:val="0"/>
        <w:ind w:left="-90"/>
        <w:rPr>
          <w:rFonts w:ascii="Garamond" w:hAnsi="Garamond"/>
          <w:color w:val="000000"/>
          <w:sz w:val="23"/>
          <w:szCs w:val="23"/>
        </w:rPr>
      </w:pPr>
      <w:r w:rsidRPr="00A00128">
        <w:rPr>
          <w:rFonts w:ascii="Garamond" w:hAnsi="Garamond"/>
          <w:color w:val="000000"/>
          <w:sz w:val="23"/>
          <w:szCs w:val="23"/>
        </w:rPr>
        <w:t>2014 Huntington Library Fellowship; declined</w:t>
      </w:r>
    </w:p>
    <w:p w14:paraId="64D74DC2" w14:textId="77777777" w:rsidR="009C7BE0" w:rsidRPr="00A00128" w:rsidRDefault="009C7BE0" w:rsidP="009C7BE0">
      <w:pPr>
        <w:widowControl w:val="0"/>
        <w:autoSpaceDE w:val="0"/>
        <w:autoSpaceDN w:val="0"/>
        <w:adjustRightInd w:val="0"/>
        <w:ind w:left="-90"/>
        <w:rPr>
          <w:rFonts w:ascii="Garamond" w:hAnsi="Garamond"/>
          <w:color w:val="000000"/>
          <w:sz w:val="23"/>
          <w:szCs w:val="23"/>
        </w:rPr>
      </w:pPr>
      <w:r w:rsidRPr="00A00128">
        <w:rPr>
          <w:rFonts w:ascii="Garamond" w:hAnsi="Garamond"/>
          <w:color w:val="000000"/>
          <w:sz w:val="23"/>
          <w:szCs w:val="23"/>
        </w:rPr>
        <w:t>2013 President’s Award for top contributions to Northeast Public Radio’s “Academic Minute”</w:t>
      </w:r>
    </w:p>
    <w:p w14:paraId="32CEEFE2" w14:textId="77777777" w:rsidR="009C7BE0" w:rsidRPr="00A00128" w:rsidRDefault="009C7BE0" w:rsidP="009C7BE0">
      <w:pPr>
        <w:widowControl w:val="0"/>
        <w:autoSpaceDE w:val="0"/>
        <w:autoSpaceDN w:val="0"/>
        <w:adjustRightInd w:val="0"/>
        <w:ind w:left="-90"/>
        <w:rPr>
          <w:rFonts w:ascii="Garamond" w:hAnsi="Garamond"/>
          <w:color w:val="000000"/>
          <w:sz w:val="23"/>
          <w:szCs w:val="23"/>
        </w:rPr>
      </w:pPr>
      <w:r w:rsidRPr="00A00128">
        <w:rPr>
          <w:rFonts w:ascii="Garamond" w:hAnsi="Garamond"/>
          <w:color w:val="000000"/>
          <w:sz w:val="23"/>
          <w:szCs w:val="23"/>
        </w:rPr>
        <w:t>2012 Baker Nord Humanities Center Grant for research travel to Scotland</w:t>
      </w:r>
    </w:p>
    <w:p w14:paraId="47D573DD" w14:textId="77777777" w:rsidR="009C7BE0" w:rsidRPr="00A00128" w:rsidRDefault="009C7BE0" w:rsidP="009C7BE0">
      <w:pPr>
        <w:widowControl w:val="0"/>
        <w:autoSpaceDE w:val="0"/>
        <w:autoSpaceDN w:val="0"/>
        <w:adjustRightInd w:val="0"/>
        <w:ind w:left="-90"/>
        <w:rPr>
          <w:rFonts w:ascii="Garamond" w:hAnsi="Garamond"/>
          <w:color w:val="000000"/>
          <w:sz w:val="23"/>
          <w:szCs w:val="23"/>
        </w:rPr>
      </w:pPr>
      <w:r w:rsidRPr="00A00128">
        <w:rPr>
          <w:rFonts w:ascii="Garamond" w:hAnsi="Garamond"/>
          <w:color w:val="000000"/>
          <w:sz w:val="23"/>
          <w:szCs w:val="23"/>
        </w:rPr>
        <w:t>2011 Nominee for Wittke Award for Excellence in Undergraduate Teaching, CWRU</w:t>
      </w:r>
    </w:p>
    <w:p w14:paraId="6AB7BBDA" w14:textId="77777777" w:rsidR="009C7BE0" w:rsidRPr="00A00128" w:rsidRDefault="009C7BE0" w:rsidP="009C7BE0">
      <w:pPr>
        <w:widowControl w:val="0"/>
        <w:autoSpaceDE w:val="0"/>
        <w:autoSpaceDN w:val="0"/>
        <w:adjustRightInd w:val="0"/>
        <w:ind w:left="-90"/>
        <w:rPr>
          <w:rFonts w:ascii="Garamond" w:hAnsi="Garamond"/>
          <w:color w:val="000000"/>
          <w:sz w:val="23"/>
          <w:szCs w:val="23"/>
        </w:rPr>
      </w:pPr>
      <w:r w:rsidRPr="00A00128">
        <w:rPr>
          <w:rFonts w:ascii="Garamond" w:hAnsi="Garamond"/>
          <w:color w:val="000000"/>
          <w:sz w:val="23"/>
          <w:szCs w:val="23"/>
        </w:rPr>
        <w:t>2009 Baker-Nord Humanities Center Grant for research travel (to Jerusalem)</w:t>
      </w:r>
    </w:p>
    <w:p w14:paraId="75970442" w14:textId="77777777" w:rsidR="009C7BE0" w:rsidRPr="00A00128" w:rsidRDefault="009C7BE0" w:rsidP="009C7BE0">
      <w:pPr>
        <w:widowControl w:val="0"/>
        <w:autoSpaceDE w:val="0"/>
        <w:autoSpaceDN w:val="0"/>
        <w:adjustRightInd w:val="0"/>
        <w:ind w:left="-90"/>
        <w:rPr>
          <w:rFonts w:ascii="Garamond" w:hAnsi="Garamond"/>
          <w:color w:val="000000"/>
          <w:sz w:val="23"/>
          <w:szCs w:val="23"/>
        </w:rPr>
      </w:pPr>
      <w:r w:rsidRPr="00A00128">
        <w:rPr>
          <w:rFonts w:ascii="Garamond" w:hAnsi="Garamond"/>
          <w:color w:val="000000"/>
          <w:sz w:val="23"/>
          <w:szCs w:val="23"/>
        </w:rPr>
        <w:t>2000 Hoefer Prize for Excellence in Teaching Undergraduate Writing</w:t>
      </w:r>
    </w:p>
    <w:p w14:paraId="5248B091" w14:textId="77777777" w:rsidR="009C7BE0" w:rsidRPr="00A00128" w:rsidRDefault="009C7BE0" w:rsidP="009C7BE0">
      <w:pPr>
        <w:widowControl w:val="0"/>
        <w:autoSpaceDE w:val="0"/>
        <w:autoSpaceDN w:val="0"/>
        <w:adjustRightInd w:val="0"/>
        <w:ind w:left="-90" w:right="720"/>
        <w:rPr>
          <w:rFonts w:ascii="Garamond" w:hAnsi="Garamond"/>
          <w:color w:val="000000"/>
          <w:sz w:val="23"/>
          <w:szCs w:val="23"/>
        </w:rPr>
      </w:pPr>
    </w:p>
    <w:p w14:paraId="719E76CC" w14:textId="77777777" w:rsidR="00AC6796" w:rsidRPr="00A00128" w:rsidRDefault="00AC6796" w:rsidP="009C7BE0">
      <w:pPr>
        <w:widowControl w:val="0"/>
        <w:autoSpaceDE w:val="0"/>
        <w:autoSpaceDN w:val="0"/>
        <w:adjustRightInd w:val="0"/>
        <w:ind w:left="-90" w:right="720"/>
        <w:rPr>
          <w:rFonts w:ascii="Garamond" w:hAnsi="Garamond"/>
          <w:color w:val="000000"/>
          <w:sz w:val="23"/>
          <w:szCs w:val="23"/>
        </w:rPr>
      </w:pPr>
    </w:p>
    <w:sectPr w:rsidR="00AC6796" w:rsidRPr="00A00128" w:rsidSect="00BE0B7B">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CBC9F" w14:textId="77777777" w:rsidR="0017263A" w:rsidRDefault="0017263A" w:rsidP="009C7BE0">
      <w:r>
        <w:separator/>
      </w:r>
    </w:p>
  </w:endnote>
  <w:endnote w:type="continuationSeparator" w:id="0">
    <w:p w14:paraId="3556B1B2" w14:textId="77777777" w:rsidR="0017263A" w:rsidRDefault="0017263A" w:rsidP="009C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rother Deluxe 1350 Font">
    <w:panose1 w:val="0200050600000002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F1C23" w14:textId="77777777" w:rsidR="009C7BE0" w:rsidRDefault="009C7BE0" w:rsidP="008E41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78778C" w14:textId="77777777" w:rsidR="009C7BE0" w:rsidRDefault="009C7BE0" w:rsidP="009C7B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7CDA5" w14:textId="77777777" w:rsidR="009C7BE0" w:rsidRDefault="009C7BE0" w:rsidP="008E41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263A">
      <w:rPr>
        <w:rStyle w:val="PageNumber"/>
        <w:noProof/>
      </w:rPr>
      <w:t>1</w:t>
    </w:r>
    <w:r>
      <w:rPr>
        <w:rStyle w:val="PageNumber"/>
      </w:rPr>
      <w:fldChar w:fldCharType="end"/>
    </w:r>
  </w:p>
  <w:p w14:paraId="24F79124" w14:textId="77777777" w:rsidR="009C7BE0" w:rsidRDefault="009C7BE0" w:rsidP="009C7BE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95B74" w14:textId="77777777" w:rsidR="0017263A" w:rsidRDefault="0017263A" w:rsidP="009C7BE0">
      <w:r>
        <w:separator/>
      </w:r>
    </w:p>
  </w:footnote>
  <w:footnote w:type="continuationSeparator" w:id="0">
    <w:p w14:paraId="5EB46CBB" w14:textId="77777777" w:rsidR="0017263A" w:rsidRDefault="0017263A" w:rsidP="009C7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96"/>
    <w:rsid w:val="00157965"/>
    <w:rsid w:val="0017263A"/>
    <w:rsid w:val="009C7BE0"/>
    <w:rsid w:val="00A00128"/>
    <w:rsid w:val="00AC1C0A"/>
    <w:rsid w:val="00AC6796"/>
    <w:rsid w:val="00B01400"/>
    <w:rsid w:val="00BE0B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2E09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679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BE0"/>
    <w:pPr>
      <w:tabs>
        <w:tab w:val="center" w:pos="4680"/>
        <w:tab w:val="right" w:pos="9360"/>
      </w:tabs>
    </w:pPr>
  </w:style>
  <w:style w:type="character" w:customStyle="1" w:styleId="HeaderChar">
    <w:name w:val="Header Char"/>
    <w:basedOn w:val="DefaultParagraphFont"/>
    <w:link w:val="Header"/>
    <w:uiPriority w:val="99"/>
    <w:rsid w:val="009C7BE0"/>
    <w:rPr>
      <w:rFonts w:eastAsiaTheme="minorEastAsia"/>
    </w:rPr>
  </w:style>
  <w:style w:type="paragraph" w:styleId="Footer">
    <w:name w:val="footer"/>
    <w:basedOn w:val="Normal"/>
    <w:link w:val="FooterChar"/>
    <w:uiPriority w:val="99"/>
    <w:unhideWhenUsed/>
    <w:rsid w:val="009C7BE0"/>
    <w:pPr>
      <w:tabs>
        <w:tab w:val="center" w:pos="4680"/>
        <w:tab w:val="right" w:pos="9360"/>
      </w:tabs>
    </w:pPr>
  </w:style>
  <w:style w:type="character" w:customStyle="1" w:styleId="FooterChar">
    <w:name w:val="Footer Char"/>
    <w:basedOn w:val="DefaultParagraphFont"/>
    <w:link w:val="Footer"/>
    <w:uiPriority w:val="99"/>
    <w:rsid w:val="009C7BE0"/>
    <w:rPr>
      <w:rFonts w:eastAsiaTheme="minorEastAsia"/>
    </w:rPr>
  </w:style>
  <w:style w:type="character" w:styleId="PageNumber">
    <w:name w:val="page number"/>
    <w:basedOn w:val="DefaultParagraphFont"/>
    <w:uiPriority w:val="99"/>
    <w:semiHidden/>
    <w:unhideWhenUsed/>
    <w:rsid w:val="009C7BE0"/>
  </w:style>
  <w:style w:type="paragraph" w:customStyle="1" w:styleId="p1">
    <w:name w:val="p1"/>
    <w:basedOn w:val="Normal"/>
    <w:rsid w:val="00A00128"/>
    <w:pPr>
      <w:ind w:left="720" w:hanging="720"/>
    </w:pPr>
    <w:rPr>
      <w:rFonts w:ascii="Brother Deluxe 1350 Font" w:eastAsiaTheme="minorHAnsi" w:hAnsi="Brother Deluxe 1350 Font" w:cs="Times New Roman"/>
      <w:color w:val="954F72"/>
      <w:sz w:val="22"/>
      <w:szCs w:val="22"/>
    </w:rPr>
  </w:style>
  <w:style w:type="paragraph" w:customStyle="1" w:styleId="p2">
    <w:name w:val="p2"/>
    <w:basedOn w:val="Normal"/>
    <w:rsid w:val="00A00128"/>
    <w:rPr>
      <w:rFonts w:ascii="Brother Deluxe 1350 Font" w:eastAsiaTheme="minorHAnsi" w:hAnsi="Brother Deluxe 1350 Font" w:cs="Times New Roman"/>
      <w:color w:val="151515"/>
      <w:sz w:val="22"/>
      <w:szCs w:val="22"/>
    </w:rPr>
  </w:style>
  <w:style w:type="paragraph" w:customStyle="1" w:styleId="p3">
    <w:name w:val="p3"/>
    <w:basedOn w:val="Normal"/>
    <w:rsid w:val="00A00128"/>
    <w:pPr>
      <w:ind w:left="720" w:hanging="720"/>
    </w:pPr>
    <w:rPr>
      <w:rFonts w:ascii="Brother Deluxe 1350 Font" w:eastAsiaTheme="minorHAnsi" w:hAnsi="Brother Deluxe 1350 Font" w:cs="Times New Roman"/>
      <w:sz w:val="22"/>
      <w:szCs w:val="22"/>
    </w:rPr>
  </w:style>
  <w:style w:type="paragraph" w:customStyle="1" w:styleId="p4">
    <w:name w:val="p4"/>
    <w:basedOn w:val="Normal"/>
    <w:rsid w:val="00A00128"/>
    <w:rPr>
      <w:rFonts w:ascii="Brother Deluxe 1350 Font" w:eastAsiaTheme="minorHAnsi" w:hAnsi="Brother Deluxe 1350 Font" w:cs="Times New Roman"/>
      <w:sz w:val="22"/>
      <w:szCs w:val="22"/>
    </w:rPr>
  </w:style>
  <w:style w:type="paragraph" w:customStyle="1" w:styleId="p5">
    <w:name w:val="p5"/>
    <w:basedOn w:val="Normal"/>
    <w:rsid w:val="00A00128"/>
    <w:pPr>
      <w:ind w:left="720" w:hanging="720"/>
    </w:pPr>
    <w:rPr>
      <w:rFonts w:ascii="Brother Deluxe 1350 Font" w:eastAsiaTheme="minorHAnsi" w:hAnsi="Brother Deluxe 1350 Font" w:cs="Times New Roman"/>
      <w:color w:val="151515"/>
      <w:sz w:val="22"/>
      <w:szCs w:val="22"/>
    </w:rPr>
  </w:style>
  <w:style w:type="character" w:customStyle="1" w:styleId="s1">
    <w:name w:val="s1"/>
    <w:basedOn w:val="DefaultParagraphFont"/>
    <w:rsid w:val="00A00128"/>
    <w:rPr>
      <w:rFonts w:ascii="Times" w:hAnsi="Times" w:hint="default"/>
      <w:color w:val="151515"/>
      <w:sz w:val="22"/>
      <w:szCs w:val="22"/>
    </w:rPr>
  </w:style>
  <w:style w:type="character" w:customStyle="1" w:styleId="s2">
    <w:name w:val="s2"/>
    <w:basedOn w:val="DefaultParagraphFont"/>
    <w:rsid w:val="00A00128"/>
    <w:rPr>
      <w:color w:val="151515"/>
    </w:rPr>
  </w:style>
  <w:style w:type="character" w:customStyle="1" w:styleId="s3">
    <w:name w:val="s3"/>
    <w:basedOn w:val="DefaultParagraphFont"/>
    <w:rsid w:val="00A00128"/>
    <w:rPr>
      <w:color w:val="954F72"/>
      <w:u w:val="single"/>
    </w:rPr>
  </w:style>
  <w:style w:type="character" w:customStyle="1" w:styleId="s4">
    <w:name w:val="s4"/>
    <w:basedOn w:val="DefaultParagraphFont"/>
    <w:rsid w:val="00A00128"/>
    <w:rPr>
      <w:rFonts w:ascii="Brother Deluxe 1350 Font" w:hAnsi="Brother Deluxe 1350 Font" w:hint="default"/>
      <w:color w:val="954F72"/>
      <w:sz w:val="22"/>
      <w:szCs w:val="22"/>
      <w:u w:val="single"/>
    </w:rPr>
  </w:style>
  <w:style w:type="character" w:customStyle="1" w:styleId="s6">
    <w:name w:val="s6"/>
    <w:basedOn w:val="DefaultParagraphFont"/>
    <w:rsid w:val="00A00128"/>
    <w:rPr>
      <w:rFonts w:ascii="Times" w:hAnsi="Times" w:hint="default"/>
      <w:sz w:val="22"/>
      <w:szCs w:val="22"/>
    </w:rPr>
  </w:style>
  <w:style w:type="character" w:customStyle="1" w:styleId="s5">
    <w:name w:val="s5"/>
    <w:basedOn w:val="DefaultParagraphFont"/>
    <w:rsid w:val="00A00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048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pri.org/stories/2016-12-13/how-us-journalists-normalized-rise-hitler-and-mussolini-0"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salon.com/2016/12/13/normalizing-fascists-what-history-can-tell-us-about-leaders-making-the-movement_partner/" TargetMode="External"/><Relationship Id="rId11" Type="http://schemas.openxmlformats.org/officeDocument/2006/relationships/hyperlink" Target="http://www.smithsonianmag.com/history/how-journalists-covered-rise-mussolini-hitler-180961407/" TargetMode="External"/><Relationship Id="rId12" Type="http://schemas.openxmlformats.org/officeDocument/2006/relationships/hyperlink" Target="http://time.com/4597964/history-charles-dickens-christmas-carol/" TargetMode="External"/><Relationship Id="rId13" Type="http://schemas.openxmlformats.org/officeDocument/2006/relationships/hyperlink" Target="http://historynewsnetwork.org/article/164054" TargetMode="External"/><Relationship Id="rId14" Type="http://schemas.openxmlformats.org/officeDocument/2006/relationships/hyperlink" Target="https://www.minnpost.com/community-voices/2016/11/how-extralegal-actions-veneer-normalcy-can-lead-nightmare" TargetMode="External"/><Relationship Id="rId15" Type="http://schemas.openxmlformats.org/officeDocument/2006/relationships/hyperlink" Target="http://www.rawstory.com/2016/10/we-asked-16-historians-if-donald-trump-is-a-fascist-this-is-what-they-said/" TargetMode="External"/><Relationship Id="rId16" Type="http://schemas.openxmlformats.org/officeDocument/2006/relationships/hyperlink" Target="http://time.com/4212285/hitler-jewish-spy/" TargetMode="External"/><Relationship Id="rId17" Type="http://schemas.openxmlformats.org/officeDocument/2006/relationships/hyperlink" Target="https://www.cityclub.org/blogs/farage-in-cleveland" TargetMode="External"/><Relationship Id="rId18" Type="http://schemas.openxmlformats.org/officeDocument/2006/relationships/hyperlink" Target="http://wamc.org/post/dr-john-broich-case-western-reserve-university-history-municipal-water" TargetMode="External"/><Relationship Id="rId19"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theconversation.com/normalizing-fascists-69613" TargetMode="External"/><Relationship Id="rId7" Type="http://schemas.openxmlformats.org/officeDocument/2006/relationships/hyperlink" Target="https://www.theguardian.com/commentisfree/2016/dec/12/media-coverage-facists-leaders-mussolini-hitler" TargetMode="External"/><Relationship Id="rId8" Type="http://schemas.openxmlformats.org/officeDocument/2006/relationships/hyperlink" Target="http://www.newsweek.com/american-press-covered-hitler-mussolini-5325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1144</Words>
  <Characters>6521</Characters>
  <Application>Microsoft Macintosh Word</Application>
  <DocSecurity>0</DocSecurity>
  <Lines>54</Lines>
  <Paragraphs>15</Paragraphs>
  <ScaleCrop>false</ScaleCrop>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2016-12-19T15:30:00Z</dcterms:created>
  <dcterms:modified xsi:type="dcterms:W3CDTF">2016-12-19T15:30:00Z</dcterms:modified>
</cp:coreProperties>
</file>